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56CB8" w14:textId="5E5D398E" w:rsidR="00E762FF" w:rsidRPr="00561086" w:rsidRDefault="00982EA1" w:rsidP="00561086">
      <w:pPr>
        <w:spacing w:after="0" w:line="240" w:lineRule="auto"/>
        <w:rPr>
          <w:b/>
          <w:bCs/>
          <w:color w:val="000000" w:themeColor="text1"/>
        </w:rPr>
      </w:pPr>
      <w:r w:rsidRPr="00561086">
        <w:rPr>
          <w:b/>
          <w:bCs/>
          <w:color w:val="000000" w:themeColor="text1"/>
        </w:rPr>
        <w:t xml:space="preserve">1517 Portland Avenue </w:t>
      </w:r>
      <w:r w:rsidR="003C492E" w:rsidRPr="00561086">
        <w:rPr>
          <w:b/>
          <w:bCs/>
          <w:color w:val="000000" w:themeColor="text1"/>
        </w:rPr>
        <w:t xml:space="preserve">- </w:t>
      </w:r>
      <w:r w:rsidR="00642F4A" w:rsidRPr="00561086">
        <w:rPr>
          <w:b/>
          <w:bCs/>
          <w:color w:val="000000" w:themeColor="text1"/>
        </w:rPr>
        <w:t>Apartment</w:t>
      </w:r>
      <w:r w:rsidRPr="00561086">
        <w:rPr>
          <w:b/>
          <w:bCs/>
          <w:color w:val="000000" w:themeColor="text1"/>
        </w:rPr>
        <w:t xml:space="preserve"> D</w:t>
      </w:r>
    </w:p>
    <w:p w14:paraId="697EAA8A" w14:textId="77777777" w:rsidR="00465B5D" w:rsidRPr="00561086" w:rsidRDefault="00465B5D" w:rsidP="00561086">
      <w:pPr>
        <w:spacing w:after="0" w:line="240" w:lineRule="auto"/>
        <w:rPr>
          <w:color w:val="000000" w:themeColor="text1"/>
        </w:rPr>
      </w:pPr>
    </w:p>
    <w:p w14:paraId="0061E2BD" w14:textId="40B0E58D" w:rsidR="004D5375" w:rsidRPr="00561086" w:rsidRDefault="00F539CC" w:rsidP="00561086">
      <w:pPr>
        <w:spacing w:after="0" w:line="240" w:lineRule="auto"/>
        <w:rPr>
          <w:color w:val="000000" w:themeColor="text1"/>
        </w:rPr>
      </w:pPr>
      <w:r w:rsidRPr="00561086">
        <w:rPr>
          <w:color w:val="000000" w:themeColor="text1"/>
        </w:rPr>
        <w:t xml:space="preserve">On </w:t>
      </w:r>
      <w:r w:rsidR="00982EA1" w:rsidRPr="00561086">
        <w:rPr>
          <w:color w:val="000000" w:themeColor="text1"/>
        </w:rPr>
        <w:t>January 18, 2026</w:t>
      </w:r>
      <w:r w:rsidRPr="00561086">
        <w:rPr>
          <w:color w:val="000000" w:themeColor="text1"/>
        </w:rPr>
        <w:t xml:space="preserve">, </w:t>
      </w:r>
      <w:r w:rsidR="00E762FF" w:rsidRPr="00561086">
        <w:rPr>
          <w:color w:val="000000" w:themeColor="text1"/>
        </w:rPr>
        <w:t xml:space="preserve">the </w:t>
      </w:r>
      <w:r w:rsidR="00996ED3" w:rsidRPr="00561086">
        <w:rPr>
          <w:color w:val="000000" w:themeColor="text1"/>
        </w:rPr>
        <w:t>D</w:t>
      </w:r>
      <w:r w:rsidR="00E762FF" w:rsidRPr="00561086">
        <w:rPr>
          <w:color w:val="000000" w:themeColor="text1"/>
        </w:rPr>
        <w:t xml:space="preserve">epartment </w:t>
      </w:r>
      <w:r w:rsidR="00996ED3" w:rsidRPr="00561086">
        <w:rPr>
          <w:color w:val="000000" w:themeColor="text1"/>
        </w:rPr>
        <w:t xml:space="preserve">of Safety &amp; Inspections </w:t>
      </w:r>
      <w:r w:rsidR="00E762FF" w:rsidRPr="00561086">
        <w:rPr>
          <w:color w:val="000000" w:themeColor="text1"/>
        </w:rPr>
        <w:t xml:space="preserve">received </w:t>
      </w:r>
      <w:r w:rsidR="00317383" w:rsidRPr="00561086">
        <w:rPr>
          <w:color w:val="000000" w:themeColor="text1"/>
        </w:rPr>
        <w:t xml:space="preserve">a </w:t>
      </w:r>
      <w:r w:rsidR="0002449B" w:rsidRPr="00561086">
        <w:rPr>
          <w:color w:val="000000" w:themeColor="text1"/>
        </w:rPr>
        <w:t xml:space="preserve">staff determination </w:t>
      </w:r>
      <w:r w:rsidR="00317383" w:rsidRPr="00561086">
        <w:rPr>
          <w:color w:val="000000" w:themeColor="text1"/>
        </w:rPr>
        <w:t xml:space="preserve">application </w:t>
      </w:r>
      <w:r w:rsidR="00064148" w:rsidRPr="00561086">
        <w:rPr>
          <w:color w:val="000000" w:themeColor="text1"/>
        </w:rPr>
        <w:t xml:space="preserve">for </w:t>
      </w:r>
      <w:r w:rsidR="005B173C" w:rsidRPr="00561086">
        <w:rPr>
          <w:color w:val="000000" w:themeColor="text1"/>
        </w:rPr>
        <w:t xml:space="preserve">an </w:t>
      </w:r>
      <w:r w:rsidR="00317383" w:rsidRPr="00561086">
        <w:rPr>
          <w:color w:val="000000" w:themeColor="text1"/>
        </w:rPr>
        <w:t xml:space="preserve">exception </w:t>
      </w:r>
      <w:r w:rsidR="00E762FF" w:rsidRPr="00561086">
        <w:rPr>
          <w:color w:val="000000" w:themeColor="text1"/>
        </w:rPr>
        <w:t xml:space="preserve">to the 3% </w:t>
      </w:r>
      <w:r w:rsidR="00561086" w:rsidRPr="00561086">
        <w:rPr>
          <w:color w:val="000000" w:themeColor="text1"/>
        </w:rPr>
        <w:t xml:space="preserve">cap on rent increases </w:t>
      </w:r>
      <w:r w:rsidR="00E762FF" w:rsidRPr="00561086">
        <w:rPr>
          <w:color w:val="000000" w:themeColor="text1"/>
        </w:rPr>
        <w:t>per ordinance 193A</w:t>
      </w:r>
      <w:r w:rsidR="00DE10BF" w:rsidRPr="00561086">
        <w:rPr>
          <w:color w:val="000000" w:themeColor="text1"/>
        </w:rPr>
        <w:t xml:space="preserve">.  The application </w:t>
      </w:r>
      <w:r w:rsidR="00011F84" w:rsidRPr="00561086">
        <w:rPr>
          <w:color w:val="000000" w:themeColor="text1"/>
        </w:rPr>
        <w:t xml:space="preserve">includes three </w:t>
      </w:r>
      <w:r w:rsidR="005D6E8D" w:rsidRPr="00561086">
        <w:rPr>
          <w:color w:val="000000" w:themeColor="text1"/>
        </w:rPr>
        <w:t xml:space="preserve">of four </w:t>
      </w:r>
      <w:r w:rsidR="0002449B" w:rsidRPr="00561086">
        <w:rPr>
          <w:color w:val="000000" w:themeColor="text1"/>
        </w:rPr>
        <w:t>residential rental units</w:t>
      </w:r>
      <w:r w:rsidR="003C492E" w:rsidRPr="00561086">
        <w:rPr>
          <w:color w:val="000000" w:themeColor="text1"/>
        </w:rPr>
        <w:t xml:space="preserve"> </w:t>
      </w:r>
      <w:r w:rsidR="00F30F9D" w:rsidRPr="00561086">
        <w:rPr>
          <w:color w:val="000000" w:themeColor="text1"/>
        </w:rPr>
        <w:t xml:space="preserve">(Units, A, B and D) </w:t>
      </w:r>
      <w:r w:rsidR="0002449B" w:rsidRPr="00561086">
        <w:rPr>
          <w:color w:val="000000" w:themeColor="text1"/>
        </w:rPr>
        <w:t>located at 1517 Portland Avenue</w:t>
      </w:r>
      <w:r w:rsidR="00A1180A" w:rsidRPr="00561086">
        <w:rPr>
          <w:color w:val="000000" w:themeColor="text1"/>
        </w:rPr>
        <w:t xml:space="preserve">.  </w:t>
      </w:r>
      <w:r w:rsidR="005D6E8D" w:rsidRPr="00561086">
        <w:rPr>
          <w:color w:val="000000" w:themeColor="text1"/>
        </w:rPr>
        <w:t>The app</w:t>
      </w:r>
      <w:r w:rsidR="00011F84" w:rsidRPr="00561086">
        <w:rPr>
          <w:color w:val="000000" w:themeColor="text1"/>
        </w:rPr>
        <w:t xml:space="preserve">eal is for a single </w:t>
      </w:r>
      <w:r w:rsidR="00506F4B" w:rsidRPr="00561086">
        <w:rPr>
          <w:color w:val="000000" w:themeColor="text1"/>
        </w:rPr>
        <w:t>unit</w:t>
      </w:r>
      <w:r w:rsidR="00790CC2" w:rsidRPr="00561086">
        <w:rPr>
          <w:color w:val="000000" w:themeColor="text1"/>
        </w:rPr>
        <w:t xml:space="preserve"> </w:t>
      </w:r>
      <w:r w:rsidR="005D6E8D" w:rsidRPr="00561086">
        <w:rPr>
          <w:color w:val="000000" w:themeColor="text1"/>
        </w:rPr>
        <w:t>(</w:t>
      </w:r>
      <w:r w:rsidR="0002449B" w:rsidRPr="00561086">
        <w:rPr>
          <w:color w:val="000000" w:themeColor="text1"/>
        </w:rPr>
        <w:t>Apartment D</w:t>
      </w:r>
      <w:r w:rsidR="005D6E8D" w:rsidRPr="00561086">
        <w:rPr>
          <w:color w:val="000000" w:themeColor="text1"/>
        </w:rPr>
        <w:t>)</w:t>
      </w:r>
      <w:r w:rsidR="00C94C95" w:rsidRPr="00561086">
        <w:rPr>
          <w:color w:val="000000" w:themeColor="text1"/>
        </w:rPr>
        <w:t xml:space="preserve">.  </w:t>
      </w:r>
      <w:r w:rsidR="00635083" w:rsidRPr="00561086">
        <w:rPr>
          <w:color w:val="000000" w:themeColor="text1"/>
        </w:rPr>
        <w:t>The intake form is part of the record</w:t>
      </w:r>
      <w:r w:rsidR="0002449B" w:rsidRPr="00561086">
        <w:rPr>
          <w:color w:val="000000" w:themeColor="text1"/>
        </w:rPr>
        <w:t>,</w:t>
      </w:r>
      <w:r w:rsidR="00635083" w:rsidRPr="00561086">
        <w:rPr>
          <w:color w:val="000000" w:themeColor="text1"/>
        </w:rPr>
        <w:t xml:space="preserve"> and </w:t>
      </w:r>
      <w:r w:rsidR="0002449B" w:rsidRPr="00561086">
        <w:rPr>
          <w:color w:val="000000" w:themeColor="text1"/>
        </w:rPr>
        <w:t xml:space="preserve">Robin Doroshow and Richard Kronfeld are </w:t>
      </w:r>
      <w:r w:rsidR="00635083" w:rsidRPr="00561086">
        <w:rPr>
          <w:color w:val="000000" w:themeColor="text1"/>
        </w:rPr>
        <w:t>listed as the applicant</w:t>
      </w:r>
      <w:r w:rsidR="0002449B" w:rsidRPr="00561086">
        <w:rPr>
          <w:color w:val="000000" w:themeColor="text1"/>
        </w:rPr>
        <w:t>s</w:t>
      </w:r>
      <w:r w:rsidR="00643FA9" w:rsidRPr="00561086">
        <w:rPr>
          <w:color w:val="000000" w:themeColor="text1"/>
        </w:rPr>
        <w:t xml:space="preserve"> and owner</w:t>
      </w:r>
      <w:r w:rsidR="0002449B" w:rsidRPr="00561086">
        <w:rPr>
          <w:color w:val="000000" w:themeColor="text1"/>
        </w:rPr>
        <w:t>s</w:t>
      </w:r>
      <w:r w:rsidR="00643FA9" w:rsidRPr="00561086">
        <w:rPr>
          <w:color w:val="000000" w:themeColor="text1"/>
        </w:rPr>
        <w:t xml:space="preserve"> of the building</w:t>
      </w:r>
      <w:r w:rsidR="00011F84" w:rsidRPr="00561086">
        <w:rPr>
          <w:color w:val="000000" w:themeColor="text1"/>
        </w:rPr>
        <w:t xml:space="preserve">. </w:t>
      </w:r>
    </w:p>
    <w:p w14:paraId="61C6F2A7" w14:textId="77777777" w:rsidR="00282960" w:rsidRPr="00561086" w:rsidRDefault="00282960" w:rsidP="00561086">
      <w:pPr>
        <w:spacing w:after="0" w:line="240" w:lineRule="auto"/>
        <w:rPr>
          <w:color w:val="000000" w:themeColor="text1"/>
        </w:rPr>
      </w:pPr>
    </w:p>
    <w:p w14:paraId="3607AB2E" w14:textId="2AB53F4A" w:rsidR="00C94C95" w:rsidRPr="00561086" w:rsidRDefault="00C94C95" w:rsidP="00561086">
      <w:pPr>
        <w:spacing w:after="0" w:line="240" w:lineRule="auto"/>
        <w:rPr>
          <w:color w:val="000000" w:themeColor="text1"/>
        </w:rPr>
      </w:pPr>
      <w:r w:rsidRPr="00561086">
        <w:rPr>
          <w:color w:val="000000" w:themeColor="text1"/>
        </w:rPr>
        <w:t xml:space="preserve">The application </w:t>
      </w:r>
      <w:r w:rsidR="0002449B" w:rsidRPr="00561086">
        <w:rPr>
          <w:color w:val="000000" w:themeColor="text1"/>
        </w:rPr>
        <w:t xml:space="preserve">includes a </w:t>
      </w:r>
      <w:r w:rsidRPr="00561086">
        <w:rPr>
          <w:color w:val="000000" w:themeColor="text1"/>
        </w:rPr>
        <w:t>proposed rent increase</w:t>
      </w:r>
      <w:r w:rsidR="0002449B" w:rsidRPr="00561086">
        <w:rPr>
          <w:color w:val="000000" w:themeColor="text1"/>
        </w:rPr>
        <w:t xml:space="preserve"> of more than 10 percent.  </w:t>
      </w:r>
      <w:r w:rsidRPr="00561086">
        <w:rPr>
          <w:color w:val="000000" w:themeColor="text1"/>
        </w:rPr>
        <w:t>The applicant</w:t>
      </w:r>
      <w:r w:rsidR="0002449B" w:rsidRPr="00561086">
        <w:rPr>
          <w:color w:val="000000" w:themeColor="text1"/>
        </w:rPr>
        <w:t>s</w:t>
      </w:r>
      <w:r w:rsidRPr="00561086">
        <w:rPr>
          <w:color w:val="000000" w:themeColor="text1"/>
        </w:rPr>
        <w:t xml:space="preserve"> indicated on the intake form that </w:t>
      </w:r>
      <w:r w:rsidR="005D6E8D" w:rsidRPr="00561086">
        <w:rPr>
          <w:color w:val="000000" w:themeColor="text1"/>
        </w:rPr>
        <w:t xml:space="preserve">consistent </w:t>
      </w:r>
      <w:r w:rsidRPr="00561086">
        <w:rPr>
          <w:color w:val="000000" w:themeColor="text1"/>
        </w:rPr>
        <w:t>increase</w:t>
      </w:r>
      <w:r w:rsidR="001C6CAA" w:rsidRPr="00561086">
        <w:rPr>
          <w:color w:val="000000" w:themeColor="text1"/>
        </w:rPr>
        <w:t>s</w:t>
      </w:r>
      <w:r w:rsidRPr="00561086">
        <w:rPr>
          <w:color w:val="000000" w:themeColor="text1"/>
        </w:rPr>
        <w:t xml:space="preserve"> will apply </w:t>
      </w:r>
      <w:r w:rsidR="0002449B" w:rsidRPr="00561086">
        <w:rPr>
          <w:color w:val="000000" w:themeColor="text1"/>
        </w:rPr>
        <w:t xml:space="preserve">to multiple units </w:t>
      </w:r>
      <w:r w:rsidR="001C6CAA" w:rsidRPr="00561086">
        <w:rPr>
          <w:color w:val="000000" w:themeColor="text1"/>
        </w:rPr>
        <w:t xml:space="preserve">starting on </w:t>
      </w:r>
      <w:r w:rsidR="0002449B" w:rsidRPr="00561086">
        <w:rPr>
          <w:color w:val="000000" w:themeColor="text1"/>
        </w:rPr>
        <w:t xml:space="preserve">April 1, 2026.  </w:t>
      </w:r>
      <w:r w:rsidRPr="00561086">
        <w:rPr>
          <w:color w:val="000000" w:themeColor="text1"/>
        </w:rPr>
        <w:t>The reasons for the increase listed in the application include:</w:t>
      </w:r>
    </w:p>
    <w:p w14:paraId="227AD39F" w14:textId="77777777" w:rsidR="0002449B" w:rsidRPr="00561086" w:rsidRDefault="0002449B" w:rsidP="00561086">
      <w:pPr>
        <w:spacing w:after="0" w:line="240" w:lineRule="auto"/>
        <w:rPr>
          <w:color w:val="000000" w:themeColor="text1"/>
        </w:rPr>
      </w:pPr>
    </w:p>
    <w:p w14:paraId="01591BFE" w14:textId="31625C58" w:rsidR="0002449B" w:rsidRPr="00561086" w:rsidRDefault="0002449B" w:rsidP="00561086">
      <w:pPr>
        <w:pStyle w:val="ListParagraph"/>
        <w:numPr>
          <w:ilvl w:val="0"/>
          <w:numId w:val="20"/>
        </w:numPr>
        <w:spacing w:after="0" w:line="240" w:lineRule="auto"/>
        <w:rPr>
          <w:color w:val="000000" w:themeColor="text1"/>
        </w:rPr>
      </w:pPr>
      <w:r w:rsidRPr="00561086">
        <w:rPr>
          <w:color w:val="000000" w:themeColor="text1"/>
        </w:rPr>
        <w:t>“An increase in real property taxes”</w:t>
      </w:r>
    </w:p>
    <w:p w14:paraId="3B3E7EF7" w14:textId="6799A84A" w:rsidR="0002449B" w:rsidRPr="00561086" w:rsidRDefault="0002449B" w:rsidP="00561086">
      <w:pPr>
        <w:pStyle w:val="ListParagraph"/>
        <w:numPr>
          <w:ilvl w:val="0"/>
          <w:numId w:val="20"/>
        </w:numPr>
        <w:spacing w:after="0" w:line="240" w:lineRule="auto"/>
        <w:rPr>
          <w:color w:val="000000" w:themeColor="text1"/>
        </w:rPr>
      </w:pPr>
      <w:r w:rsidRPr="00561086">
        <w:rPr>
          <w:color w:val="000000" w:themeColor="text1"/>
        </w:rPr>
        <w:t>“An unavoidable increase in operating expenses”</w:t>
      </w:r>
    </w:p>
    <w:p w14:paraId="28204D51" w14:textId="77777777" w:rsidR="001C6CAA" w:rsidRPr="00561086" w:rsidRDefault="001C6CAA" w:rsidP="00561086">
      <w:pPr>
        <w:spacing w:after="0" w:line="240" w:lineRule="auto"/>
        <w:rPr>
          <w:color w:val="000000" w:themeColor="text1"/>
        </w:rPr>
      </w:pPr>
    </w:p>
    <w:p w14:paraId="02E6A009" w14:textId="55A5EEAB" w:rsidR="00F30F9D" w:rsidRPr="00561086" w:rsidRDefault="0002449B" w:rsidP="00561086">
      <w:pPr>
        <w:spacing w:after="0" w:line="240" w:lineRule="auto"/>
        <w:rPr>
          <w:color w:val="000000" w:themeColor="text1"/>
        </w:rPr>
      </w:pPr>
      <w:r w:rsidRPr="00561086">
        <w:rPr>
          <w:rFonts w:cstheme="minorHAnsi"/>
          <w:color w:val="000000" w:themeColor="text1"/>
        </w:rPr>
        <w:t xml:space="preserve">Consistent with the rent increase exception process for staff determination, the applicants </w:t>
      </w:r>
      <w:r w:rsidR="00561086" w:rsidRPr="00561086">
        <w:rPr>
          <w:rFonts w:cstheme="minorHAnsi"/>
          <w:color w:val="000000" w:themeColor="text1"/>
        </w:rPr>
        <w:t xml:space="preserve">completed and </w:t>
      </w:r>
      <w:r w:rsidRPr="00561086">
        <w:rPr>
          <w:rFonts w:cstheme="minorHAnsi"/>
          <w:color w:val="000000" w:themeColor="text1"/>
        </w:rPr>
        <w:t xml:space="preserve">submitted a </w:t>
      </w:r>
      <w:r w:rsidR="00F30F9D" w:rsidRPr="00561086">
        <w:rPr>
          <w:rFonts w:cstheme="minorHAnsi"/>
          <w:color w:val="000000" w:themeColor="text1"/>
        </w:rPr>
        <w:t xml:space="preserve">Rent Roll and a </w:t>
      </w:r>
      <w:r w:rsidRPr="00561086">
        <w:rPr>
          <w:rFonts w:cstheme="minorHAnsi"/>
          <w:color w:val="000000" w:themeColor="text1"/>
        </w:rPr>
        <w:t>Maintenance of Net Operating Income (“MNOI”) worksheet</w:t>
      </w:r>
      <w:r w:rsidR="00F30F9D" w:rsidRPr="00561086">
        <w:rPr>
          <w:rFonts w:cstheme="minorHAnsi"/>
          <w:color w:val="000000" w:themeColor="text1"/>
        </w:rPr>
        <w:t xml:space="preserve">.  </w:t>
      </w:r>
      <w:r w:rsidR="00F30F9D" w:rsidRPr="00561086">
        <w:rPr>
          <w:color w:val="000000" w:themeColor="text1"/>
        </w:rPr>
        <w:t>The Rent Roll was used for two tenant mailings.</w:t>
      </w:r>
    </w:p>
    <w:p w14:paraId="64963AC1" w14:textId="77777777" w:rsidR="00F30F9D" w:rsidRPr="00561086" w:rsidRDefault="00F30F9D" w:rsidP="00561086">
      <w:pPr>
        <w:spacing w:after="0" w:line="240" w:lineRule="auto"/>
        <w:rPr>
          <w:color w:val="000000" w:themeColor="text1"/>
        </w:rPr>
      </w:pPr>
    </w:p>
    <w:p w14:paraId="7258F4E0" w14:textId="77777777" w:rsidR="00F30F9D" w:rsidRPr="00561086" w:rsidRDefault="00F30F9D" w:rsidP="00561086">
      <w:pPr>
        <w:pStyle w:val="ListParagraph"/>
        <w:numPr>
          <w:ilvl w:val="0"/>
          <w:numId w:val="22"/>
        </w:numPr>
        <w:tabs>
          <w:tab w:val="left" w:pos="1440"/>
        </w:tabs>
        <w:spacing w:after="0" w:line="240" w:lineRule="auto"/>
        <w:ind w:left="360" w:hanging="360"/>
        <w:rPr>
          <w:b/>
          <w:bCs/>
          <w:color w:val="000000" w:themeColor="text1"/>
        </w:rPr>
      </w:pPr>
      <w:r w:rsidRPr="00561086">
        <w:rPr>
          <w:b/>
          <w:bCs/>
          <w:color w:val="000000" w:themeColor="text1"/>
        </w:rPr>
        <w:t>02/05/26:  Notice of Application Postcard</w:t>
      </w:r>
    </w:p>
    <w:p w14:paraId="59B72265" w14:textId="77777777" w:rsidR="00F30F9D" w:rsidRPr="00561086" w:rsidRDefault="00F30F9D" w:rsidP="00561086">
      <w:pPr>
        <w:tabs>
          <w:tab w:val="left" w:pos="1440"/>
        </w:tabs>
        <w:spacing w:after="0" w:line="240" w:lineRule="auto"/>
        <w:ind w:left="360"/>
        <w:rPr>
          <w:color w:val="000000" w:themeColor="text1"/>
        </w:rPr>
      </w:pPr>
    </w:p>
    <w:p w14:paraId="61AF619E" w14:textId="77777777" w:rsidR="00F30F9D" w:rsidRPr="00561086" w:rsidRDefault="00F30F9D" w:rsidP="00561086">
      <w:pPr>
        <w:tabs>
          <w:tab w:val="left" w:pos="1440"/>
        </w:tabs>
        <w:spacing w:after="0" w:line="240" w:lineRule="auto"/>
        <w:ind w:left="360"/>
        <w:rPr>
          <w:color w:val="000000" w:themeColor="text1"/>
        </w:rPr>
      </w:pPr>
      <w:r w:rsidRPr="00561086">
        <w:rPr>
          <w:color w:val="000000" w:themeColor="text1"/>
        </w:rPr>
        <w:t>A mailing completed by the City’s print vendor informing tenants that their landlord requested an exception to the rent increase cap.</w:t>
      </w:r>
    </w:p>
    <w:p w14:paraId="2040DDF1" w14:textId="77777777" w:rsidR="00F30F9D" w:rsidRPr="00561086" w:rsidRDefault="00F30F9D" w:rsidP="00561086">
      <w:pPr>
        <w:tabs>
          <w:tab w:val="left" w:pos="1440"/>
        </w:tabs>
        <w:spacing w:after="0" w:line="240" w:lineRule="auto"/>
        <w:ind w:left="360"/>
        <w:rPr>
          <w:color w:val="000000" w:themeColor="text1"/>
        </w:rPr>
      </w:pPr>
    </w:p>
    <w:p w14:paraId="738F1D78" w14:textId="77777777" w:rsidR="00F30F9D" w:rsidRPr="00561086" w:rsidRDefault="00F30F9D" w:rsidP="00561086">
      <w:pPr>
        <w:pStyle w:val="ListParagraph"/>
        <w:numPr>
          <w:ilvl w:val="0"/>
          <w:numId w:val="22"/>
        </w:numPr>
        <w:tabs>
          <w:tab w:val="left" w:pos="1440"/>
        </w:tabs>
        <w:spacing w:after="0" w:line="240" w:lineRule="auto"/>
        <w:ind w:left="360" w:hanging="360"/>
        <w:rPr>
          <w:b/>
          <w:bCs/>
          <w:color w:val="000000" w:themeColor="text1"/>
        </w:rPr>
      </w:pPr>
      <w:r w:rsidRPr="00561086">
        <w:rPr>
          <w:b/>
          <w:bCs/>
          <w:color w:val="000000" w:themeColor="text1"/>
        </w:rPr>
        <w:t>03/03/26:  Staff Determination Letter</w:t>
      </w:r>
    </w:p>
    <w:p w14:paraId="546A8A44" w14:textId="77777777" w:rsidR="00F30F9D" w:rsidRPr="00561086" w:rsidRDefault="00F30F9D" w:rsidP="00561086">
      <w:pPr>
        <w:tabs>
          <w:tab w:val="left" w:pos="1440"/>
        </w:tabs>
        <w:spacing w:after="0" w:line="240" w:lineRule="auto"/>
        <w:ind w:left="360"/>
        <w:rPr>
          <w:color w:val="000000" w:themeColor="text1"/>
        </w:rPr>
      </w:pPr>
    </w:p>
    <w:p w14:paraId="1058DA04" w14:textId="16472E58" w:rsidR="00F30F9D" w:rsidRPr="00561086" w:rsidRDefault="00F30F9D" w:rsidP="00561086">
      <w:pPr>
        <w:spacing w:after="0" w:line="240" w:lineRule="auto"/>
        <w:ind w:left="360"/>
        <w:rPr>
          <w:rFonts w:cstheme="minorHAnsi"/>
          <w:color w:val="000000" w:themeColor="text1"/>
        </w:rPr>
      </w:pPr>
      <w:r w:rsidRPr="00561086">
        <w:rPr>
          <w:color w:val="000000" w:themeColor="text1"/>
        </w:rPr>
        <w:t>A mailing completed by City staff informing tenants that their landlord was granted an exception to the rent increase cap and advising tenants of their appeal rights.</w:t>
      </w:r>
    </w:p>
    <w:p w14:paraId="7EDF6CA9" w14:textId="77777777" w:rsidR="00F30F9D" w:rsidRPr="00561086" w:rsidRDefault="00F30F9D" w:rsidP="00561086">
      <w:pPr>
        <w:spacing w:after="0" w:line="240" w:lineRule="auto"/>
        <w:rPr>
          <w:rFonts w:cstheme="minorHAnsi"/>
          <w:color w:val="000000" w:themeColor="text1"/>
        </w:rPr>
      </w:pPr>
    </w:p>
    <w:p w14:paraId="2E1BA0CB" w14:textId="4A513993" w:rsidR="0077237A" w:rsidRPr="00561086" w:rsidRDefault="0077237A" w:rsidP="00561086">
      <w:pPr>
        <w:spacing w:after="0" w:line="240" w:lineRule="auto"/>
        <w:rPr>
          <w:rFonts w:cstheme="minorHAnsi"/>
          <w:color w:val="000000" w:themeColor="text1"/>
        </w:rPr>
      </w:pPr>
      <w:r w:rsidRPr="00561086">
        <w:rPr>
          <w:rFonts w:cstheme="minorHAnsi"/>
          <w:color w:val="000000" w:themeColor="text1"/>
        </w:rPr>
        <w:t xml:space="preserve">The current owners acquired the building in 2022, but the Maintenance of Net Operating Income worksheet defaults to 2019 as the Base Year.  Given the limited financial history available, the owners claimed a Base Year Rent Adjustment.  </w:t>
      </w:r>
    </w:p>
    <w:p w14:paraId="2A9DB487" w14:textId="77777777" w:rsidR="00561086" w:rsidRDefault="00561086" w:rsidP="00561086">
      <w:pPr>
        <w:spacing w:after="0" w:line="240" w:lineRule="auto"/>
        <w:rPr>
          <w:rFonts w:cstheme="minorHAnsi"/>
          <w:color w:val="000000" w:themeColor="text1"/>
        </w:rPr>
        <w:sectPr w:rsidR="00561086">
          <w:headerReference w:type="default" r:id="rId8"/>
          <w:footerReference w:type="default" r:id="rId9"/>
          <w:pgSz w:w="12240" w:h="15840"/>
          <w:pgMar w:top="1440" w:right="1440" w:bottom="1440" w:left="1440" w:header="720" w:footer="720" w:gutter="0"/>
          <w:cols w:space="720"/>
          <w:docGrid w:linePitch="360"/>
        </w:sectPr>
      </w:pPr>
    </w:p>
    <w:p w14:paraId="02A36513" w14:textId="50ABA4EC" w:rsidR="00561086" w:rsidRPr="00561086" w:rsidRDefault="00561086" w:rsidP="00561086">
      <w:pPr>
        <w:spacing w:after="0" w:line="240" w:lineRule="auto"/>
        <w:rPr>
          <w:rFonts w:cstheme="minorHAnsi"/>
          <w:color w:val="000000" w:themeColor="text1"/>
        </w:rPr>
      </w:pPr>
      <w:r w:rsidRPr="00561086">
        <w:rPr>
          <w:rFonts w:cstheme="minorHAnsi"/>
          <w:color w:val="000000" w:themeColor="text1"/>
        </w:rPr>
        <w:lastRenderedPageBreak/>
        <w:t>The applicants described the services provided to each rental unit.</w:t>
      </w:r>
    </w:p>
    <w:p w14:paraId="4CF748D4" w14:textId="77777777" w:rsidR="00561086" w:rsidRPr="00561086" w:rsidRDefault="00561086" w:rsidP="00561086">
      <w:pPr>
        <w:spacing w:after="0" w:line="240" w:lineRule="auto"/>
        <w:rPr>
          <w:rFonts w:cstheme="minorHAnsi"/>
          <w:color w:val="000000" w:themeColor="text1"/>
        </w:rPr>
      </w:pPr>
    </w:p>
    <w:p w14:paraId="4B0944CF" w14:textId="77777777" w:rsidR="004F147F" w:rsidRPr="00561086" w:rsidRDefault="009904BD" w:rsidP="00561086">
      <w:pPr>
        <w:pStyle w:val="ListParagraph"/>
        <w:numPr>
          <w:ilvl w:val="0"/>
          <w:numId w:val="28"/>
        </w:numPr>
        <w:spacing w:after="0" w:line="240" w:lineRule="auto"/>
        <w:ind w:left="360"/>
        <w:rPr>
          <w:rFonts w:cstheme="minorHAnsi"/>
          <w:color w:val="000000" w:themeColor="text1"/>
        </w:rPr>
      </w:pPr>
      <w:r w:rsidRPr="00561086">
        <w:rPr>
          <w:rFonts w:cstheme="minorHAnsi"/>
          <w:color w:val="000000" w:themeColor="text1"/>
        </w:rPr>
        <w:t>The landlord pays for sewer, lawn maintenance</w:t>
      </w:r>
      <w:r w:rsidR="004F147F" w:rsidRPr="00561086">
        <w:rPr>
          <w:rFonts w:cstheme="minorHAnsi"/>
          <w:color w:val="000000" w:themeColor="text1"/>
        </w:rPr>
        <w:t xml:space="preserve">, </w:t>
      </w:r>
      <w:r w:rsidRPr="00561086">
        <w:rPr>
          <w:rFonts w:cstheme="minorHAnsi"/>
          <w:color w:val="000000" w:themeColor="text1"/>
        </w:rPr>
        <w:t>snow removal (building, sidewalks, alley)</w:t>
      </w:r>
      <w:r w:rsidR="004F147F" w:rsidRPr="00561086">
        <w:rPr>
          <w:rFonts w:cstheme="minorHAnsi"/>
          <w:color w:val="000000" w:themeColor="text1"/>
        </w:rPr>
        <w:t>, repairs, pest control, Reduced Pressure Zone valve testing and related plumbing</w:t>
      </w:r>
      <w:r w:rsidRPr="00561086">
        <w:rPr>
          <w:rFonts w:cstheme="minorHAnsi"/>
          <w:color w:val="000000" w:themeColor="text1"/>
        </w:rPr>
        <w:t>.</w:t>
      </w:r>
    </w:p>
    <w:p w14:paraId="7DAEF47A" w14:textId="77777777" w:rsidR="004F147F" w:rsidRPr="00561086" w:rsidRDefault="004F147F" w:rsidP="00561086">
      <w:pPr>
        <w:spacing w:after="0" w:line="240" w:lineRule="auto"/>
        <w:rPr>
          <w:rFonts w:cstheme="minorHAnsi"/>
          <w:color w:val="000000" w:themeColor="text1"/>
        </w:rPr>
      </w:pPr>
    </w:p>
    <w:p w14:paraId="6D3D6103" w14:textId="22E3F919" w:rsidR="009904BD" w:rsidRPr="00561086" w:rsidRDefault="009904BD" w:rsidP="00561086">
      <w:pPr>
        <w:pStyle w:val="ListParagraph"/>
        <w:numPr>
          <w:ilvl w:val="0"/>
          <w:numId w:val="28"/>
        </w:numPr>
        <w:spacing w:after="0" w:line="240" w:lineRule="auto"/>
        <w:ind w:left="360"/>
        <w:rPr>
          <w:rFonts w:cstheme="minorHAnsi"/>
          <w:color w:val="000000" w:themeColor="text1"/>
        </w:rPr>
      </w:pPr>
      <w:r w:rsidRPr="00561086">
        <w:rPr>
          <w:rFonts w:cstheme="minorHAnsi"/>
          <w:color w:val="000000" w:themeColor="text1"/>
        </w:rPr>
        <w:t>The landlord additionally pays for electricity to the common areas</w:t>
      </w:r>
      <w:r w:rsidR="00561086" w:rsidRPr="00561086">
        <w:rPr>
          <w:rFonts w:cstheme="minorHAnsi"/>
          <w:color w:val="000000" w:themeColor="text1"/>
        </w:rPr>
        <w:t>, and for gas, water and garbage, and</w:t>
      </w:r>
      <w:r w:rsidRPr="00561086">
        <w:rPr>
          <w:rFonts w:cstheme="minorHAnsi"/>
          <w:color w:val="000000" w:themeColor="text1"/>
        </w:rPr>
        <w:t xml:space="preserve"> passes the cost</w:t>
      </w:r>
      <w:r w:rsidR="00561086" w:rsidRPr="00561086">
        <w:rPr>
          <w:rFonts w:cstheme="minorHAnsi"/>
          <w:color w:val="000000" w:themeColor="text1"/>
        </w:rPr>
        <w:t>s</w:t>
      </w:r>
      <w:r w:rsidRPr="00561086">
        <w:rPr>
          <w:rFonts w:cstheme="minorHAnsi"/>
          <w:color w:val="000000" w:themeColor="text1"/>
        </w:rPr>
        <w:t xml:space="preserve"> through to the tenants</w:t>
      </w:r>
      <w:r w:rsidR="004F147F" w:rsidRPr="00561086">
        <w:rPr>
          <w:rFonts w:cstheme="minorHAnsi"/>
          <w:color w:val="000000" w:themeColor="text1"/>
        </w:rPr>
        <w:t xml:space="preserve">.  (The applicants </w:t>
      </w:r>
      <w:r w:rsidR="00E04D90" w:rsidRPr="00561086">
        <w:rPr>
          <w:rFonts w:cstheme="minorHAnsi"/>
          <w:color w:val="000000" w:themeColor="text1"/>
        </w:rPr>
        <w:t>note</w:t>
      </w:r>
      <w:r w:rsidR="004F147F" w:rsidRPr="00561086">
        <w:rPr>
          <w:rFonts w:cstheme="minorHAnsi"/>
          <w:color w:val="000000" w:themeColor="text1"/>
        </w:rPr>
        <w:t xml:space="preserve"> that they would like to pass through </w:t>
      </w:r>
      <w:r w:rsidR="00E04D90" w:rsidRPr="00561086">
        <w:rPr>
          <w:rFonts w:cstheme="minorHAnsi"/>
          <w:color w:val="000000" w:themeColor="text1"/>
        </w:rPr>
        <w:t>all</w:t>
      </w:r>
      <w:r w:rsidR="004F147F" w:rsidRPr="00561086">
        <w:rPr>
          <w:rFonts w:cstheme="minorHAnsi"/>
          <w:color w:val="000000" w:themeColor="text1"/>
        </w:rPr>
        <w:t xml:space="preserve"> costs to the renters.)</w:t>
      </w:r>
    </w:p>
    <w:p w14:paraId="4815F9C4" w14:textId="77777777" w:rsidR="009904BD" w:rsidRPr="00561086" w:rsidRDefault="009904BD" w:rsidP="00561086">
      <w:pPr>
        <w:spacing w:after="0" w:line="240" w:lineRule="auto"/>
        <w:rPr>
          <w:rFonts w:cstheme="minorHAnsi"/>
          <w:color w:val="000000" w:themeColor="text1"/>
        </w:rPr>
      </w:pPr>
    </w:p>
    <w:p w14:paraId="160A3563" w14:textId="3DC1AF4B" w:rsidR="0033568E" w:rsidRPr="00561086" w:rsidRDefault="009904BD" w:rsidP="00561086">
      <w:pPr>
        <w:pStyle w:val="ListParagraph"/>
        <w:numPr>
          <w:ilvl w:val="0"/>
          <w:numId w:val="28"/>
        </w:numPr>
        <w:spacing w:after="0" w:line="240" w:lineRule="auto"/>
        <w:ind w:left="360"/>
        <w:rPr>
          <w:rFonts w:cstheme="minorHAnsi"/>
          <w:color w:val="000000" w:themeColor="text1"/>
        </w:rPr>
      </w:pPr>
      <w:r w:rsidRPr="00561086">
        <w:rPr>
          <w:rFonts w:cstheme="minorHAnsi"/>
          <w:color w:val="000000" w:themeColor="text1"/>
        </w:rPr>
        <w:t>The tenants pay for electricity</w:t>
      </w:r>
      <w:r w:rsidR="00561086" w:rsidRPr="00561086">
        <w:rPr>
          <w:rFonts w:cstheme="minorHAnsi"/>
          <w:color w:val="000000" w:themeColor="text1"/>
        </w:rPr>
        <w:t xml:space="preserve"> in their units.</w:t>
      </w:r>
    </w:p>
    <w:p w14:paraId="6133597F" w14:textId="77777777" w:rsidR="004F147F" w:rsidRPr="00561086" w:rsidRDefault="004F147F" w:rsidP="00561086">
      <w:pPr>
        <w:spacing w:after="0" w:line="240" w:lineRule="auto"/>
        <w:rPr>
          <w:rFonts w:cstheme="minorHAnsi"/>
          <w:color w:val="000000" w:themeColor="text1"/>
        </w:rPr>
      </w:pPr>
    </w:p>
    <w:p w14:paraId="03E653B6" w14:textId="1898B00F" w:rsidR="004F147F" w:rsidRPr="00561086" w:rsidRDefault="004F147F" w:rsidP="00561086">
      <w:pPr>
        <w:spacing w:after="0" w:line="240" w:lineRule="auto"/>
        <w:rPr>
          <w:color w:val="000000" w:themeColor="text1"/>
        </w:rPr>
      </w:pPr>
      <w:r w:rsidRPr="00561086">
        <w:rPr>
          <w:color w:val="000000" w:themeColor="text1"/>
        </w:rPr>
        <w:t>The application included a completed:</w:t>
      </w:r>
    </w:p>
    <w:p w14:paraId="574CCF05" w14:textId="77777777" w:rsidR="004F147F" w:rsidRPr="00561086" w:rsidRDefault="004F147F" w:rsidP="00561086">
      <w:pPr>
        <w:spacing w:after="0" w:line="240" w:lineRule="auto"/>
        <w:rPr>
          <w:color w:val="000000" w:themeColor="text1"/>
        </w:rPr>
      </w:pPr>
    </w:p>
    <w:p w14:paraId="257DD43D" w14:textId="0BCECFB9" w:rsidR="004F147F" w:rsidRPr="00561086" w:rsidRDefault="004F147F" w:rsidP="00561086">
      <w:pPr>
        <w:pStyle w:val="ListParagraph"/>
        <w:numPr>
          <w:ilvl w:val="0"/>
          <w:numId w:val="30"/>
        </w:numPr>
        <w:spacing w:after="0" w:line="240" w:lineRule="auto"/>
        <w:rPr>
          <w:color w:val="000000" w:themeColor="text1"/>
        </w:rPr>
      </w:pPr>
      <w:r w:rsidRPr="00561086">
        <w:rPr>
          <w:color w:val="000000" w:themeColor="text1"/>
        </w:rPr>
        <w:t>Capital Improvement and Expense Worksheet for roof repair, HVAC upgrade, and interior and exterior lighting</w:t>
      </w:r>
      <w:r w:rsidR="00E04D90" w:rsidRPr="00561086">
        <w:rPr>
          <w:color w:val="000000" w:themeColor="text1"/>
        </w:rPr>
        <w:t>.  The applicants provided a spreadsheet version of the financial information with additional details about expenses and capital improvements.</w:t>
      </w:r>
    </w:p>
    <w:p w14:paraId="3235F68C" w14:textId="77777777" w:rsidR="004F147F" w:rsidRPr="00561086" w:rsidRDefault="004F147F" w:rsidP="00561086">
      <w:pPr>
        <w:spacing w:after="0" w:line="240" w:lineRule="auto"/>
        <w:rPr>
          <w:color w:val="000000" w:themeColor="text1"/>
        </w:rPr>
      </w:pPr>
    </w:p>
    <w:p w14:paraId="2447D44B" w14:textId="2B274801" w:rsidR="004F147F" w:rsidRPr="00561086" w:rsidRDefault="004F147F" w:rsidP="00561086">
      <w:pPr>
        <w:pStyle w:val="ListParagraph"/>
        <w:numPr>
          <w:ilvl w:val="0"/>
          <w:numId w:val="29"/>
        </w:numPr>
        <w:spacing w:after="0" w:line="240" w:lineRule="auto"/>
        <w:ind w:left="360"/>
        <w:rPr>
          <w:color w:val="000000" w:themeColor="text1"/>
        </w:rPr>
      </w:pPr>
      <w:r w:rsidRPr="00561086">
        <w:rPr>
          <w:color w:val="000000" w:themeColor="text1"/>
        </w:rPr>
        <w:t>Owner Performed Labor worksheet</w:t>
      </w:r>
      <w:r w:rsidR="00561086" w:rsidRPr="00561086">
        <w:rPr>
          <w:color w:val="000000" w:themeColor="text1"/>
        </w:rPr>
        <w:t xml:space="preserve"> for replacing power outlets, painting and cleaning carpeting</w:t>
      </w:r>
      <w:r w:rsidRPr="00561086">
        <w:rPr>
          <w:color w:val="000000" w:themeColor="text1"/>
        </w:rPr>
        <w:t>.  Landlord-performed labor is compensated at reasonable hourly rates, if documentation is provided showing the date, duration and the nature of the labor performed.  The maximum allowed under this provision is 5 percent of gross income unless the landlord demonstrates that greater services were performed for the benefit of the residents.</w:t>
      </w:r>
    </w:p>
    <w:p w14:paraId="549D86DD" w14:textId="77777777" w:rsidR="000E29E4" w:rsidRPr="00561086" w:rsidRDefault="000E29E4" w:rsidP="00561086">
      <w:pPr>
        <w:spacing w:after="0" w:line="240" w:lineRule="auto"/>
        <w:rPr>
          <w:color w:val="000000" w:themeColor="text1"/>
        </w:rPr>
      </w:pPr>
    </w:p>
    <w:p w14:paraId="1DDBEE69" w14:textId="2B74C57D" w:rsidR="008F7538" w:rsidRPr="00561086" w:rsidRDefault="0033568E" w:rsidP="00561086">
      <w:pPr>
        <w:spacing w:after="0" w:line="240" w:lineRule="auto"/>
        <w:rPr>
          <w:color w:val="000000" w:themeColor="text1"/>
        </w:rPr>
      </w:pPr>
      <w:r w:rsidRPr="00561086">
        <w:rPr>
          <w:color w:val="000000" w:themeColor="text1"/>
        </w:rPr>
        <w:t>Staff reviewed the materials submitted by the applicants and worked with them to finalize the application</w:t>
      </w:r>
      <w:r w:rsidR="00561086" w:rsidRPr="00561086">
        <w:rPr>
          <w:color w:val="000000" w:themeColor="text1"/>
        </w:rPr>
        <w:t xml:space="preserve">, then issued determination </w:t>
      </w:r>
      <w:r w:rsidR="008F7538" w:rsidRPr="00561086">
        <w:rPr>
          <w:color w:val="000000" w:themeColor="text1"/>
        </w:rPr>
        <w:t>letters to</w:t>
      </w:r>
      <w:r w:rsidR="00F30F9D" w:rsidRPr="00561086">
        <w:rPr>
          <w:color w:val="000000" w:themeColor="text1"/>
        </w:rPr>
        <w:t xml:space="preserve"> the</w:t>
      </w:r>
      <w:r w:rsidR="008F7538" w:rsidRPr="00561086">
        <w:rPr>
          <w:color w:val="000000" w:themeColor="text1"/>
        </w:rPr>
        <w:t>:</w:t>
      </w:r>
    </w:p>
    <w:p w14:paraId="1167BEA4" w14:textId="77777777" w:rsidR="008F7538" w:rsidRPr="00561086" w:rsidRDefault="008F7538" w:rsidP="00561086">
      <w:pPr>
        <w:spacing w:after="0" w:line="240" w:lineRule="auto"/>
        <w:rPr>
          <w:color w:val="000000" w:themeColor="text1"/>
        </w:rPr>
      </w:pPr>
    </w:p>
    <w:p w14:paraId="64D926FB" w14:textId="0D6FDE0E" w:rsidR="008F7538" w:rsidRPr="00561086" w:rsidRDefault="008F7538" w:rsidP="00561086">
      <w:pPr>
        <w:pStyle w:val="ListParagraph"/>
        <w:numPr>
          <w:ilvl w:val="0"/>
          <w:numId w:val="24"/>
        </w:numPr>
        <w:spacing w:after="0" w:line="240" w:lineRule="auto"/>
        <w:rPr>
          <w:color w:val="000000" w:themeColor="text1"/>
        </w:rPr>
      </w:pPr>
      <w:r w:rsidRPr="00561086">
        <w:rPr>
          <w:color w:val="000000" w:themeColor="text1"/>
        </w:rPr>
        <w:t>A</w:t>
      </w:r>
      <w:r w:rsidR="00F30F9D" w:rsidRPr="00561086">
        <w:rPr>
          <w:color w:val="000000" w:themeColor="text1"/>
        </w:rPr>
        <w:t>pplicants on</w:t>
      </w:r>
      <w:r w:rsidR="00CD3EDF" w:rsidRPr="00561086">
        <w:rPr>
          <w:color w:val="000000" w:themeColor="text1"/>
        </w:rPr>
        <w:t xml:space="preserve"> February 27, 2026</w:t>
      </w:r>
      <w:r w:rsidR="00F30F9D" w:rsidRPr="00561086">
        <w:rPr>
          <w:color w:val="000000" w:themeColor="text1"/>
        </w:rPr>
        <w:t>, granting approval of an exception to the rent increase cap</w:t>
      </w:r>
      <w:r w:rsidRPr="00561086">
        <w:rPr>
          <w:color w:val="000000" w:themeColor="text1"/>
        </w:rPr>
        <w:t>.  The approved exceptions were:</w:t>
      </w:r>
    </w:p>
    <w:p w14:paraId="79B945B2" w14:textId="77777777" w:rsidR="008F7538" w:rsidRPr="00561086" w:rsidRDefault="008F7538" w:rsidP="00561086">
      <w:pPr>
        <w:pStyle w:val="ListParagraph"/>
        <w:tabs>
          <w:tab w:val="left" w:pos="1440"/>
        </w:tabs>
        <w:spacing w:after="0" w:line="240" w:lineRule="auto"/>
        <w:ind w:left="360"/>
        <w:rPr>
          <w:color w:val="000000" w:themeColor="text1"/>
        </w:rPr>
      </w:pPr>
    </w:p>
    <w:p w14:paraId="53B3A7B0" w14:textId="77777777" w:rsidR="008F7538" w:rsidRPr="00561086" w:rsidRDefault="008F7538" w:rsidP="00561086">
      <w:pPr>
        <w:pStyle w:val="ListParagraph"/>
        <w:numPr>
          <w:ilvl w:val="0"/>
          <w:numId w:val="26"/>
        </w:numPr>
        <w:tabs>
          <w:tab w:val="left" w:pos="1440"/>
        </w:tabs>
        <w:spacing w:after="0" w:line="240" w:lineRule="auto"/>
        <w:rPr>
          <w:color w:val="000000" w:themeColor="text1"/>
        </w:rPr>
      </w:pPr>
      <w:r w:rsidRPr="00561086">
        <w:rPr>
          <w:b/>
          <w:bCs/>
          <w:color w:val="000000" w:themeColor="text1"/>
        </w:rPr>
        <w:t>Apartment A:</w:t>
      </w:r>
      <w:r w:rsidRPr="00561086">
        <w:rPr>
          <w:color w:val="000000" w:themeColor="text1"/>
        </w:rPr>
        <w:t xml:space="preserve">  17.97%</w:t>
      </w:r>
    </w:p>
    <w:p w14:paraId="2E34E5AD" w14:textId="77777777" w:rsidR="008F7538" w:rsidRPr="00561086" w:rsidRDefault="008F7538" w:rsidP="00561086">
      <w:pPr>
        <w:pStyle w:val="ListParagraph"/>
        <w:numPr>
          <w:ilvl w:val="0"/>
          <w:numId w:val="26"/>
        </w:numPr>
        <w:tabs>
          <w:tab w:val="left" w:pos="1440"/>
        </w:tabs>
        <w:spacing w:after="0" w:line="240" w:lineRule="auto"/>
        <w:rPr>
          <w:color w:val="000000" w:themeColor="text1"/>
        </w:rPr>
      </w:pPr>
      <w:r w:rsidRPr="00561086">
        <w:rPr>
          <w:b/>
          <w:bCs/>
          <w:color w:val="000000" w:themeColor="text1"/>
        </w:rPr>
        <w:t>Apartment B:</w:t>
      </w:r>
      <w:r w:rsidRPr="00561086">
        <w:rPr>
          <w:color w:val="000000" w:themeColor="text1"/>
        </w:rPr>
        <w:t xml:space="preserve">  17.97%</w:t>
      </w:r>
    </w:p>
    <w:p w14:paraId="3E5BF66A" w14:textId="77777777" w:rsidR="008F7538" w:rsidRPr="00561086" w:rsidRDefault="008F7538" w:rsidP="00561086">
      <w:pPr>
        <w:pStyle w:val="ListParagraph"/>
        <w:numPr>
          <w:ilvl w:val="0"/>
          <w:numId w:val="26"/>
        </w:numPr>
        <w:tabs>
          <w:tab w:val="left" w:pos="1440"/>
        </w:tabs>
        <w:spacing w:after="0" w:line="240" w:lineRule="auto"/>
        <w:rPr>
          <w:color w:val="000000" w:themeColor="text1"/>
        </w:rPr>
      </w:pPr>
      <w:r w:rsidRPr="00561086">
        <w:rPr>
          <w:b/>
          <w:bCs/>
          <w:color w:val="000000" w:themeColor="text1"/>
        </w:rPr>
        <w:t>Apartment C:</w:t>
      </w:r>
      <w:r w:rsidRPr="00561086">
        <w:rPr>
          <w:color w:val="000000" w:themeColor="text1"/>
        </w:rPr>
        <w:t xml:space="preserve">  19.20%</w:t>
      </w:r>
    </w:p>
    <w:p w14:paraId="69090ECE" w14:textId="77777777" w:rsidR="008F7538" w:rsidRPr="00561086" w:rsidRDefault="008F7538" w:rsidP="00561086">
      <w:pPr>
        <w:pStyle w:val="ListParagraph"/>
        <w:numPr>
          <w:ilvl w:val="0"/>
          <w:numId w:val="26"/>
        </w:numPr>
        <w:tabs>
          <w:tab w:val="left" w:pos="1440"/>
        </w:tabs>
        <w:spacing w:after="0" w:line="240" w:lineRule="auto"/>
        <w:rPr>
          <w:color w:val="000000" w:themeColor="text1"/>
        </w:rPr>
      </w:pPr>
      <w:r w:rsidRPr="00561086">
        <w:rPr>
          <w:b/>
          <w:bCs/>
          <w:color w:val="000000" w:themeColor="text1"/>
        </w:rPr>
        <w:t>Apartment D:</w:t>
      </w:r>
      <w:r w:rsidRPr="00561086">
        <w:rPr>
          <w:color w:val="000000" w:themeColor="text1"/>
        </w:rPr>
        <w:t xml:space="preserve">  17.97%</w:t>
      </w:r>
    </w:p>
    <w:p w14:paraId="53B2CE9F" w14:textId="77777777" w:rsidR="00A1180A" w:rsidRPr="00561086" w:rsidRDefault="00A1180A" w:rsidP="00561086">
      <w:pPr>
        <w:spacing w:after="0" w:line="240" w:lineRule="auto"/>
        <w:ind w:left="360"/>
        <w:rPr>
          <w:color w:val="000000" w:themeColor="text1"/>
        </w:rPr>
      </w:pPr>
    </w:p>
    <w:p w14:paraId="1F28D62C" w14:textId="20602CA1" w:rsidR="00A1180A" w:rsidRPr="00561086" w:rsidRDefault="00A1180A" w:rsidP="00561086">
      <w:pPr>
        <w:spacing w:after="0" w:line="240" w:lineRule="auto"/>
        <w:ind w:left="360"/>
        <w:rPr>
          <w:color w:val="000000" w:themeColor="text1"/>
        </w:rPr>
      </w:pPr>
      <w:r w:rsidRPr="00561086">
        <w:rPr>
          <w:color w:val="000000" w:themeColor="text1"/>
        </w:rPr>
        <w:t>Although Unit C was not included in the online intake form or the Rent Roll, property-wide financials were provided.  Therefore, a property-wide determination was issued</w:t>
      </w:r>
      <w:r w:rsidR="0077237A" w:rsidRPr="00561086">
        <w:rPr>
          <w:color w:val="000000" w:themeColor="text1"/>
        </w:rPr>
        <w:t>.  Unit C was renting fo</w:t>
      </w:r>
      <w:r w:rsidR="00561086" w:rsidRPr="00561086">
        <w:rPr>
          <w:color w:val="000000" w:themeColor="text1"/>
        </w:rPr>
        <w:t xml:space="preserve">r a flat rate of </w:t>
      </w:r>
      <w:r w:rsidR="0077237A" w:rsidRPr="00561086">
        <w:rPr>
          <w:color w:val="000000" w:themeColor="text1"/>
        </w:rPr>
        <w:t>$1,690 / month at the time of application.</w:t>
      </w:r>
    </w:p>
    <w:p w14:paraId="16423AAE" w14:textId="77777777" w:rsidR="00A1180A" w:rsidRPr="00561086" w:rsidRDefault="00A1180A" w:rsidP="00561086">
      <w:pPr>
        <w:spacing w:after="0" w:line="240" w:lineRule="auto"/>
        <w:ind w:left="360"/>
        <w:rPr>
          <w:color w:val="000000" w:themeColor="text1"/>
        </w:rPr>
      </w:pPr>
    </w:p>
    <w:p w14:paraId="7F0585A8" w14:textId="52AE9CA9" w:rsidR="008F7538" w:rsidRPr="00561086" w:rsidRDefault="008F7538" w:rsidP="00561086">
      <w:pPr>
        <w:pStyle w:val="ListParagraph"/>
        <w:numPr>
          <w:ilvl w:val="0"/>
          <w:numId w:val="23"/>
        </w:numPr>
        <w:spacing w:after="0" w:line="240" w:lineRule="auto"/>
        <w:rPr>
          <w:rFonts w:cstheme="minorHAnsi"/>
          <w:color w:val="000000" w:themeColor="text1"/>
        </w:rPr>
      </w:pPr>
      <w:r w:rsidRPr="00561086">
        <w:rPr>
          <w:color w:val="000000" w:themeColor="text1"/>
        </w:rPr>
        <w:t>Tenants on March 3, 2026, informing tenants that their landlord was granted an exception to the rent increase cap and advising tenants of their appeal rights.</w:t>
      </w:r>
    </w:p>
    <w:p w14:paraId="48A16124" w14:textId="77777777" w:rsidR="00561086" w:rsidRDefault="00561086" w:rsidP="00561086">
      <w:pPr>
        <w:spacing w:after="0" w:line="240" w:lineRule="auto"/>
        <w:rPr>
          <w:color w:val="000000" w:themeColor="text1"/>
        </w:rPr>
        <w:sectPr w:rsidR="00561086">
          <w:footerReference w:type="default" r:id="rId10"/>
          <w:pgSz w:w="12240" w:h="15840"/>
          <w:pgMar w:top="1440" w:right="1440" w:bottom="1440" w:left="1440" w:header="720" w:footer="720" w:gutter="0"/>
          <w:cols w:space="720"/>
          <w:docGrid w:linePitch="360"/>
        </w:sectPr>
      </w:pPr>
    </w:p>
    <w:p w14:paraId="1643E457" w14:textId="158B85E6" w:rsidR="00452F0C" w:rsidRPr="00561086" w:rsidRDefault="000332ED" w:rsidP="00561086">
      <w:pPr>
        <w:spacing w:after="0" w:line="240" w:lineRule="auto"/>
        <w:rPr>
          <w:color w:val="000000" w:themeColor="text1"/>
        </w:rPr>
      </w:pPr>
      <w:r w:rsidRPr="00561086">
        <w:rPr>
          <w:color w:val="000000" w:themeColor="text1"/>
        </w:rPr>
        <w:lastRenderedPageBreak/>
        <w:t xml:space="preserve">The last Fire Certificate of Occupancy inspection </w:t>
      </w:r>
      <w:r w:rsidR="005D6E8D" w:rsidRPr="00561086">
        <w:rPr>
          <w:color w:val="000000" w:themeColor="text1"/>
        </w:rPr>
        <w:t>rated 1517 Portland Avenue as a Class B property.  A renewal inspection was due on June 22, 2025.  There are no open complaints for this property</w:t>
      </w:r>
      <w:r w:rsidRPr="00561086">
        <w:rPr>
          <w:color w:val="000000" w:themeColor="text1"/>
        </w:rPr>
        <w:t>.</w:t>
      </w:r>
      <w:r w:rsidR="00297CD5" w:rsidRPr="00561086">
        <w:rPr>
          <w:color w:val="000000" w:themeColor="text1"/>
        </w:rPr>
        <w:t xml:space="preserve"> </w:t>
      </w:r>
    </w:p>
    <w:sectPr w:rsidR="00452F0C" w:rsidRPr="0056108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B531A" w14:textId="77777777" w:rsidR="00403065" w:rsidRDefault="00403065" w:rsidP="00403065">
      <w:pPr>
        <w:spacing w:after="0" w:line="240" w:lineRule="auto"/>
      </w:pPr>
      <w:r>
        <w:separator/>
      </w:r>
    </w:p>
  </w:endnote>
  <w:endnote w:type="continuationSeparator" w:id="0">
    <w:p w14:paraId="7B660CD0" w14:textId="77777777" w:rsidR="00403065" w:rsidRDefault="00403065" w:rsidP="00403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127337" w14:paraId="309B18F6" w14:textId="77777777" w:rsidTr="00903F73">
      <w:tc>
        <w:tcPr>
          <w:tcW w:w="4675" w:type="dxa"/>
        </w:tcPr>
        <w:p w14:paraId="56B8C9AC" w14:textId="47D69B89" w:rsidR="00127337" w:rsidRPr="002532C9" w:rsidRDefault="00127337" w:rsidP="00403065">
          <w:pPr>
            <w:pStyle w:val="Footer"/>
            <w:spacing w:before="60" w:after="60"/>
            <w:rPr>
              <w:sz w:val="20"/>
              <w:szCs w:val="20"/>
            </w:rPr>
          </w:pPr>
          <w:r>
            <w:rPr>
              <w:sz w:val="20"/>
              <w:szCs w:val="20"/>
            </w:rPr>
            <w:t xml:space="preserve">Page </w:t>
          </w:r>
          <w:r w:rsidR="00561086">
            <w:rPr>
              <w:sz w:val="20"/>
              <w:szCs w:val="20"/>
            </w:rPr>
            <w:t>1 of 3</w:t>
          </w:r>
        </w:p>
      </w:tc>
      <w:tc>
        <w:tcPr>
          <w:tcW w:w="4675" w:type="dxa"/>
        </w:tcPr>
        <w:p w14:paraId="0A1DB450" w14:textId="0DC5DF1B" w:rsidR="00127337" w:rsidRPr="002532C9" w:rsidRDefault="00127337" w:rsidP="00403065">
          <w:pPr>
            <w:pStyle w:val="Footer"/>
            <w:spacing w:before="60" w:after="60"/>
            <w:jc w:val="right"/>
            <w:rPr>
              <w:sz w:val="20"/>
              <w:szCs w:val="20"/>
            </w:rPr>
          </w:pPr>
          <w:r>
            <w:rPr>
              <w:sz w:val="20"/>
              <w:szCs w:val="20"/>
            </w:rPr>
            <w:t xml:space="preserve">Rent Stabilization </w:t>
          </w:r>
          <w:r w:rsidRPr="002532C9">
            <w:rPr>
              <w:sz w:val="20"/>
              <w:szCs w:val="20"/>
            </w:rPr>
            <w:t>Appeal Hearing</w:t>
          </w:r>
          <w:r>
            <w:rPr>
              <w:sz w:val="20"/>
              <w:szCs w:val="20"/>
            </w:rPr>
            <w:t>:  0</w:t>
          </w:r>
          <w:r w:rsidR="00982EA1">
            <w:rPr>
              <w:sz w:val="20"/>
              <w:szCs w:val="20"/>
            </w:rPr>
            <w:t>5/21/26</w:t>
          </w:r>
        </w:p>
      </w:tc>
    </w:tr>
  </w:tbl>
  <w:p w14:paraId="49195C2D" w14:textId="77777777" w:rsidR="00127337" w:rsidRDefault="00127337" w:rsidP="00955B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61086" w14:paraId="357A1AB1" w14:textId="77777777" w:rsidTr="00903F73">
      <w:tc>
        <w:tcPr>
          <w:tcW w:w="4675" w:type="dxa"/>
        </w:tcPr>
        <w:p w14:paraId="64FD0F18" w14:textId="2B831251" w:rsidR="00561086" w:rsidRPr="002532C9" w:rsidRDefault="00561086" w:rsidP="00403065">
          <w:pPr>
            <w:pStyle w:val="Footer"/>
            <w:spacing w:before="60" w:after="60"/>
            <w:rPr>
              <w:sz w:val="20"/>
              <w:szCs w:val="20"/>
            </w:rPr>
          </w:pPr>
          <w:r>
            <w:rPr>
              <w:sz w:val="20"/>
              <w:szCs w:val="20"/>
            </w:rPr>
            <w:t>Page 2 of 3</w:t>
          </w:r>
        </w:p>
      </w:tc>
      <w:tc>
        <w:tcPr>
          <w:tcW w:w="4675" w:type="dxa"/>
        </w:tcPr>
        <w:p w14:paraId="5B3904CD" w14:textId="77777777" w:rsidR="00561086" w:rsidRPr="002532C9" w:rsidRDefault="00561086" w:rsidP="00403065">
          <w:pPr>
            <w:pStyle w:val="Footer"/>
            <w:spacing w:before="60" w:after="60"/>
            <w:jc w:val="right"/>
            <w:rPr>
              <w:sz w:val="20"/>
              <w:szCs w:val="20"/>
            </w:rPr>
          </w:pPr>
          <w:r>
            <w:rPr>
              <w:sz w:val="20"/>
              <w:szCs w:val="20"/>
            </w:rPr>
            <w:t xml:space="preserve">Rent Stabilization </w:t>
          </w:r>
          <w:r w:rsidRPr="002532C9">
            <w:rPr>
              <w:sz w:val="20"/>
              <w:szCs w:val="20"/>
            </w:rPr>
            <w:t>Appeal Hearing</w:t>
          </w:r>
          <w:r>
            <w:rPr>
              <w:sz w:val="20"/>
              <w:szCs w:val="20"/>
            </w:rPr>
            <w:t>:  05/21/26</w:t>
          </w:r>
        </w:p>
      </w:tc>
    </w:tr>
  </w:tbl>
  <w:p w14:paraId="285ED98F" w14:textId="77777777" w:rsidR="00561086" w:rsidRDefault="00561086" w:rsidP="00955B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61086" w14:paraId="2AC8CD12" w14:textId="77777777" w:rsidTr="00903F73">
      <w:tc>
        <w:tcPr>
          <w:tcW w:w="4675" w:type="dxa"/>
        </w:tcPr>
        <w:p w14:paraId="7CD1DCBC" w14:textId="08299A59" w:rsidR="00561086" w:rsidRPr="002532C9" w:rsidRDefault="00561086" w:rsidP="00403065">
          <w:pPr>
            <w:pStyle w:val="Footer"/>
            <w:spacing w:before="60" w:after="60"/>
            <w:rPr>
              <w:sz w:val="20"/>
              <w:szCs w:val="20"/>
            </w:rPr>
          </w:pPr>
          <w:r>
            <w:rPr>
              <w:sz w:val="20"/>
              <w:szCs w:val="20"/>
            </w:rPr>
            <w:t>Page 3 of 3</w:t>
          </w:r>
        </w:p>
      </w:tc>
      <w:tc>
        <w:tcPr>
          <w:tcW w:w="4675" w:type="dxa"/>
        </w:tcPr>
        <w:p w14:paraId="1A0E1F05" w14:textId="77777777" w:rsidR="00561086" w:rsidRPr="002532C9" w:rsidRDefault="00561086" w:rsidP="00403065">
          <w:pPr>
            <w:pStyle w:val="Footer"/>
            <w:spacing w:before="60" w:after="60"/>
            <w:jc w:val="right"/>
            <w:rPr>
              <w:sz w:val="20"/>
              <w:szCs w:val="20"/>
            </w:rPr>
          </w:pPr>
          <w:r>
            <w:rPr>
              <w:sz w:val="20"/>
              <w:szCs w:val="20"/>
            </w:rPr>
            <w:t xml:space="preserve">Rent Stabilization </w:t>
          </w:r>
          <w:r w:rsidRPr="002532C9">
            <w:rPr>
              <w:sz w:val="20"/>
              <w:szCs w:val="20"/>
            </w:rPr>
            <w:t>Appeal Hearing</w:t>
          </w:r>
          <w:r>
            <w:rPr>
              <w:sz w:val="20"/>
              <w:szCs w:val="20"/>
            </w:rPr>
            <w:t>:  05/21/26</w:t>
          </w:r>
        </w:p>
      </w:tc>
    </w:tr>
  </w:tbl>
  <w:p w14:paraId="7470059A" w14:textId="77777777" w:rsidR="00561086" w:rsidRDefault="00561086" w:rsidP="00955B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00F43" w14:textId="77777777" w:rsidR="00403065" w:rsidRDefault="00403065" w:rsidP="00403065">
      <w:pPr>
        <w:spacing w:after="0" w:line="240" w:lineRule="auto"/>
      </w:pPr>
      <w:r>
        <w:separator/>
      </w:r>
    </w:p>
  </w:footnote>
  <w:footnote w:type="continuationSeparator" w:id="0">
    <w:p w14:paraId="243F7A3F" w14:textId="77777777" w:rsidR="00403065" w:rsidRDefault="00403065" w:rsidP="004030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C9078" w14:textId="77777777" w:rsidR="00A1180A" w:rsidRDefault="00A1180A" w:rsidP="00A1180A">
    <w:pPr>
      <w:pStyle w:val="Header"/>
      <w:jc w:val="center"/>
      <w:rPr>
        <w:b/>
        <w:bCs/>
        <w:sz w:val="28"/>
        <w:szCs w:val="28"/>
      </w:rPr>
    </w:pPr>
    <w:r w:rsidRPr="002532C9">
      <w:rPr>
        <w:b/>
        <w:bCs/>
        <w:sz w:val="28"/>
        <w:szCs w:val="28"/>
      </w:rPr>
      <w:t>Department of Safety &amp; Inspections</w:t>
    </w:r>
  </w:p>
  <w:p w14:paraId="5A9F21FC" w14:textId="77777777" w:rsidR="00A1180A" w:rsidRPr="002532C9" w:rsidRDefault="00A1180A" w:rsidP="00A1180A">
    <w:pPr>
      <w:pStyle w:val="Header"/>
      <w:jc w:val="center"/>
      <w:rPr>
        <w:b/>
        <w:bCs/>
        <w:sz w:val="28"/>
        <w:szCs w:val="28"/>
      </w:rPr>
    </w:pPr>
    <w:r w:rsidRPr="002532C9">
      <w:rPr>
        <w:b/>
        <w:bCs/>
        <w:sz w:val="28"/>
        <w:szCs w:val="28"/>
      </w:rPr>
      <w:t>Staff Report</w:t>
    </w:r>
  </w:p>
  <w:p w14:paraId="25E7AAF2" w14:textId="77777777" w:rsidR="00A1180A" w:rsidRPr="002532C9" w:rsidRDefault="00A1180A" w:rsidP="00A1180A">
    <w:pPr>
      <w:pStyle w:val="Header"/>
      <w:jc w:val="center"/>
      <w:rPr>
        <w:b/>
        <w:bCs/>
        <w:sz w:val="28"/>
        <w:szCs w:val="28"/>
      </w:rPr>
    </w:pPr>
    <w:r w:rsidRPr="002532C9">
      <w:rPr>
        <w:b/>
        <w:bCs/>
        <w:sz w:val="28"/>
        <w:szCs w:val="28"/>
      </w:rPr>
      <w:t xml:space="preserve">Rent Stabilization </w:t>
    </w:r>
    <w:r>
      <w:rPr>
        <w:b/>
        <w:bCs/>
        <w:sz w:val="28"/>
        <w:szCs w:val="28"/>
      </w:rPr>
      <w:t>Appeal</w:t>
    </w:r>
  </w:p>
  <w:p w14:paraId="4395DD0E" w14:textId="77777777" w:rsidR="00A1180A" w:rsidRDefault="00A1180A" w:rsidP="00A1180A">
    <w:pPr>
      <w:pStyle w:val="Header"/>
      <w:jc w:val="center"/>
      <w:rPr>
        <w:rFonts w:ascii="Times New Roman" w:hAnsi="Times New Roman" w:cs="Times New Roman"/>
        <w:sz w:val="24"/>
        <w:szCs w:val="24"/>
      </w:rPr>
    </w:pPr>
  </w:p>
  <w:p w14:paraId="3C1C9A7A" w14:textId="77777777" w:rsidR="00561086" w:rsidRDefault="00561086" w:rsidP="00A1180A">
    <w:pPr>
      <w:pStyle w:val="Header"/>
      <w:jc w:val="center"/>
      <w:rPr>
        <w:rFonts w:ascii="Times New Roman" w:hAnsi="Times New Roman" w:cs="Times New Roman"/>
        <w:sz w:val="24"/>
        <w:szCs w:val="24"/>
      </w:rPr>
    </w:pPr>
  </w:p>
  <w:p w14:paraId="481A0E26" w14:textId="77777777" w:rsidR="00561086" w:rsidRDefault="00561086" w:rsidP="00A1180A">
    <w:pPr>
      <w:pStyle w:val="Header"/>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66CA"/>
    <w:multiLevelType w:val="hybridMultilevel"/>
    <w:tmpl w:val="CAC80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45A9B"/>
    <w:multiLevelType w:val="hybridMultilevel"/>
    <w:tmpl w:val="E382AB1E"/>
    <w:lvl w:ilvl="0" w:tplc="B51805F6">
      <w:numFmt w:val="bullet"/>
      <w:lvlText w:val="-"/>
      <w:lvlJc w:val="left"/>
      <w:pPr>
        <w:ind w:left="360" w:hanging="360"/>
      </w:pPr>
      <w:rPr>
        <w:rFonts w:ascii="Calibri" w:hAnsi="Calibri" w:hint="default"/>
        <w:b w:val="0"/>
        <w:i w:val="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FA6C4D"/>
    <w:multiLevelType w:val="hybridMultilevel"/>
    <w:tmpl w:val="29B46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0344A"/>
    <w:multiLevelType w:val="hybridMultilevel"/>
    <w:tmpl w:val="D3DC5432"/>
    <w:lvl w:ilvl="0" w:tplc="012403DA">
      <w:start w:val="1"/>
      <w:numFmt w:val="bullet"/>
      <w:lvlText w:val=""/>
      <w:lvlJc w:val="left"/>
      <w:pPr>
        <w:ind w:left="720" w:hanging="360"/>
      </w:pPr>
      <w:rPr>
        <w:rFonts w:ascii="Symbol" w:hAnsi="Symbol" w:hint="default"/>
        <w:b w:val="0"/>
        <w:i w:val="0"/>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DBC268A"/>
    <w:multiLevelType w:val="hybridMultilevel"/>
    <w:tmpl w:val="5D249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353508"/>
    <w:multiLevelType w:val="hybridMultilevel"/>
    <w:tmpl w:val="5BBA806A"/>
    <w:lvl w:ilvl="0" w:tplc="493619EC">
      <w:start w:val="1"/>
      <w:numFmt w:val="bullet"/>
      <w:lvlText w:val=""/>
      <w:lvlJc w:val="left"/>
      <w:pPr>
        <w:ind w:left="720" w:hanging="360"/>
      </w:pPr>
      <w:rPr>
        <w:rFonts w:ascii="Symbol" w:hAnsi="Symbol"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4D6240"/>
    <w:multiLevelType w:val="hybridMultilevel"/>
    <w:tmpl w:val="EF5097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11C6EB1"/>
    <w:multiLevelType w:val="hybridMultilevel"/>
    <w:tmpl w:val="B7CA5746"/>
    <w:lvl w:ilvl="0" w:tplc="BA90AF92">
      <w:start w:val="1"/>
      <w:numFmt w:val="bullet"/>
      <w:lvlText w:val=""/>
      <w:lvlJc w:val="left"/>
      <w:pPr>
        <w:ind w:left="360" w:hanging="360"/>
      </w:pPr>
      <w:rPr>
        <w:rFonts w:ascii="Symbol" w:hAnsi="Symbol" w:hint="default"/>
        <w:b w:val="0"/>
        <w:i w:val="0"/>
        <w:sz w:val="23"/>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35A7704"/>
    <w:multiLevelType w:val="hybridMultilevel"/>
    <w:tmpl w:val="BEB007DE"/>
    <w:lvl w:ilvl="0" w:tplc="C246A386">
      <w:start w:val="1"/>
      <w:numFmt w:val="bullet"/>
      <w:lvlText w:val=""/>
      <w:lvlJc w:val="left"/>
      <w:pPr>
        <w:ind w:left="720" w:hanging="360"/>
      </w:pPr>
      <w:rPr>
        <w:rFonts w:ascii="Symbol" w:hAnsi="Symbol" w:hint="default"/>
        <w:b w:val="0"/>
        <w:i w:val="0"/>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60559E3"/>
    <w:multiLevelType w:val="hybridMultilevel"/>
    <w:tmpl w:val="76F8AD64"/>
    <w:lvl w:ilvl="0" w:tplc="6CCC3C22">
      <w:start w:val="1"/>
      <w:numFmt w:val="bullet"/>
      <w:lvlText w:val=""/>
      <w:lvlJc w:val="left"/>
      <w:pPr>
        <w:ind w:left="360" w:hanging="360"/>
      </w:pPr>
      <w:rPr>
        <w:rFonts w:ascii="Symbol" w:hAnsi="Symbol" w:hint="default"/>
        <w:b w:val="0"/>
        <w:i w:val="0"/>
        <w:sz w:val="2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75F146A"/>
    <w:multiLevelType w:val="hybridMultilevel"/>
    <w:tmpl w:val="9D5C7996"/>
    <w:lvl w:ilvl="0" w:tplc="5A9693DA">
      <w:start w:val="1"/>
      <w:numFmt w:val="bullet"/>
      <w:lvlText w:val=""/>
      <w:lvlJc w:val="left"/>
      <w:pPr>
        <w:ind w:left="360" w:hanging="360"/>
      </w:pPr>
      <w:rPr>
        <w:rFonts w:ascii="Symbol" w:hAnsi="Symbol" w:hint="default"/>
        <w:b w:val="0"/>
        <w:i w:val="0"/>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BDB297A"/>
    <w:multiLevelType w:val="hybridMultilevel"/>
    <w:tmpl w:val="92F08BC2"/>
    <w:lvl w:ilvl="0" w:tplc="B404713C">
      <w:start w:val="1"/>
      <w:numFmt w:val="bullet"/>
      <w:lvlText w:val=""/>
      <w:lvlJc w:val="left"/>
      <w:pPr>
        <w:ind w:left="360" w:hanging="360"/>
      </w:pPr>
      <w:rPr>
        <w:rFonts w:ascii="Symbol" w:hAnsi="Symbol" w:hint="default"/>
        <w:b w:val="0"/>
        <w:i w:val="0"/>
        <w:sz w:val="2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51C3E60"/>
    <w:multiLevelType w:val="hybridMultilevel"/>
    <w:tmpl w:val="51F69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017165"/>
    <w:multiLevelType w:val="hybridMultilevel"/>
    <w:tmpl w:val="AD5C442A"/>
    <w:lvl w:ilvl="0" w:tplc="11183BAC">
      <w:start w:val="1"/>
      <w:numFmt w:val="bullet"/>
      <w:lvlText w:val=""/>
      <w:lvlJc w:val="left"/>
      <w:pPr>
        <w:ind w:left="360" w:hanging="360"/>
      </w:pPr>
      <w:rPr>
        <w:rFonts w:ascii="Symbol" w:hAnsi="Symbol" w:hint="default"/>
        <w:b w:val="0"/>
        <w:i w:val="0"/>
        <w:sz w:val="2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45CB3565"/>
    <w:multiLevelType w:val="hybridMultilevel"/>
    <w:tmpl w:val="5B4246C0"/>
    <w:lvl w:ilvl="0" w:tplc="BE9279F2">
      <w:start w:val="1"/>
      <w:numFmt w:val="bullet"/>
      <w:lvlText w:val=""/>
      <w:lvlJc w:val="left"/>
      <w:pPr>
        <w:ind w:left="360" w:hanging="360"/>
      </w:pPr>
      <w:rPr>
        <w:rFonts w:ascii="Symbol" w:hAnsi="Symbol"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CF46F6"/>
    <w:multiLevelType w:val="hybridMultilevel"/>
    <w:tmpl w:val="14A66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440BA8"/>
    <w:multiLevelType w:val="hybridMultilevel"/>
    <w:tmpl w:val="FAC4DA58"/>
    <w:lvl w:ilvl="0" w:tplc="3B70AAD6">
      <w:start w:val="1"/>
      <w:numFmt w:val="bullet"/>
      <w:lvlText w:val=""/>
      <w:lvlJc w:val="left"/>
      <w:pPr>
        <w:ind w:left="1080" w:hanging="720"/>
      </w:pPr>
      <w:rPr>
        <w:rFonts w:ascii="Symbol" w:hAnsi="Symbol" w:hint="default"/>
        <w:b w:val="0"/>
        <w:i w:val="0"/>
        <w:sz w:val="22"/>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DEB7034"/>
    <w:multiLevelType w:val="hybridMultilevel"/>
    <w:tmpl w:val="8A846B60"/>
    <w:lvl w:ilvl="0" w:tplc="493619EC">
      <w:start w:val="1"/>
      <w:numFmt w:val="bullet"/>
      <w:lvlText w:val=""/>
      <w:lvlJc w:val="left"/>
      <w:pPr>
        <w:ind w:left="360" w:hanging="360"/>
      </w:pPr>
      <w:rPr>
        <w:rFonts w:ascii="Symbol" w:hAnsi="Symbol" w:hint="default"/>
        <w:b w:val="0"/>
        <w:i w:val="0"/>
        <w:sz w:val="2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522B038F"/>
    <w:multiLevelType w:val="hybridMultilevel"/>
    <w:tmpl w:val="4CBC32DC"/>
    <w:lvl w:ilvl="0" w:tplc="7102ECAE">
      <w:start w:val="1"/>
      <w:numFmt w:val="bullet"/>
      <w:lvlText w:val=""/>
      <w:lvlJc w:val="left"/>
      <w:pPr>
        <w:ind w:left="360" w:hanging="360"/>
      </w:pPr>
      <w:rPr>
        <w:rFonts w:ascii="Symbol" w:hAnsi="Symbol" w:hint="default"/>
        <w:b w:val="0"/>
        <w:i w:val="0"/>
        <w:sz w:val="2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540A4D86"/>
    <w:multiLevelType w:val="hybridMultilevel"/>
    <w:tmpl w:val="ACF6F0DC"/>
    <w:lvl w:ilvl="0" w:tplc="7102ECAE">
      <w:start w:val="1"/>
      <w:numFmt w:val="bullet"/>
      <w:lvlText w:val=""/>
      <w:lvlJc w:val="left"/>
      <w:pPr>
        <w:ind w:left="360" w:hanging="360"/>
      </w:pPr>
      <w:rPr>
        <w:rFonts w:ascii="Symbol" w:hAnsi="Symbol"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1D47E5"/>
    <w:multiLevelType w:val="hybridMultilevel"/>
    <w:tmpl w:val="D430D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BD0F3F"/>
    <w:multiLevelType w:val="hybridMultilevel"/>
    <w:tmpl w:val="13808594"/>
    <w:lvl w:ilvl="0" w:tplc="5A9693DA">
      <w:start w:val="1"/>
      <w:numFmt w:val="bullet"/>
      <w:lvlText w:val=""/>
      <w:lvlJc w:val="left"/>
      <w:pPr>
        <w:ind w:left="720" w:hanging="360"/>
      </w:pPr>
      <w:rPr>
        <w:rFonts w:ascii="Symbol" w:hAnsi="Symbol"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D462E2"/>
    <w:multiLevelType w:val="hybridMultilevel"/>
    <w:tmpl w:val="5E6CC516"/>
    <w:lvl w:ilvl="0" w:tplc="4858D29A">
      <w:numFmt w:val="bullet"/>
      <w:lvlText w:val="-"/>
      <w:lvlJc w:val="left"/>
      <w:pPr>
        <w:ind w:left="720" w:hanging="360"/>
      </w:pPr>
      <w:rPr>
        <w:rFonts w:ascii="Calibri" w:hAnsi="Calibri" w:hint="default"/>
        <w:b w:val="0"/>
        <w:i w:val="0"/>
        <w:sz w:val="22"/>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68E26BD7"/>
    <w:multiLevelType w:val="hybridMultilevel"/>
    <w:tmpl w:val="BCCED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020F64"/>
    <w:multiLevelType w:val="hybridMultilevel"/>
    <w:tmpl w:val="69A8E5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6B95F0B"/>
    <w:multiLevelType w:val="hybridMultilevel"/>
    <w:tmpl w:val="330830EA"/>
    <w:lvl w:ilvl="0" w:tplc="5A9693DA">
      <w:start w:val="1"/>
      <w:numFmt w:val="bullet"/>
      <w:lvlText w:val=""/>
      <w:lvlJc w:val="left"/>
      <w:pPr>
        <w:ind w:left="720" w:hanging="360"/>
      </w:pPr>
      <w:rPr>
        <w:rFonts w:ascii="Symbol" w:hAnsi="Symbol" w:hint="default"/>
        <w:b w:val="0"/>
        <w:i w:val="0"/>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6C417F2"/>
    <w:multiLevelType w:val="hybridMultilevel"/>
    <w:tmpl w:val="C570F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E305AA"/>
    <w:multiLevelType w:val="hybridMultilevel"/>
    <w:tmpl w:val="052CE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F277F7"/>
    <w:multiLevelType w:val="hybridMultilevel"/>
    <w:tmpl w:val="EFA4F9C6"/>
    <w:lvl w:ilvl="0" w:tplc="55EC9E52">
      <w:start w:val="1"/>
      <w:numFmt w:val="bullet"/>
      <w:lvlText w:val=""/>
      <w:lvlJc w:val="left"/>
      <w:pPr>
        <w:ind w:left="720" w:hanging="360"/>
      </w:pPr>
      <w:rPr>
        <w:rFonts w:ascii="Symbol" w:hAnsi="Symbol" w:hint="default"/>
        <w:b w:val="0"/>
        <w:i w:val="0"/>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E1530E1"/>
    <w:multiLevelType w:val="hybridMultilevel"/>
    <w:tmpl w:val="217C19BE"/>
    <w:lvl w:ilvl="0" w:tplc="7102ECAE">
      <w:start w:val="1"/>
      <w:numFmt w:val="bullet"/>
      <w:lvlText w:val=""/>
      <w:lvlJc w:val="left"/>
      <w:pPr>
        <w:ind w:left="360" w:hanging="360"/>
      </w:pPr>
      <w:rPr>
        <w:rFonts w:ascii="Symbol" w:hAnsi="Symbol"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3160732">
    <w:abstractNumId w:val="0"/>
  </w:num>
  <w:num w:numId="2" w16cid:durableId="779304408">
    <w:abstractNumId w:val="6"/>
  </w:num>
  <w:num w:numId="3" w16cid:durableId="1841193332">
    <w:abstractNumId w:val="23"/>
  </w:num>
  <w:num w:numId="4" w16cid:durableId="188690868">
    <w:abstractNumId w:val="26"/>
  </w:num>
  <w:num w:numId="5" w16cid:durableId="1282953233">
    <w:abstractNumId w:val="3"/>
  </w:num>
  <w:num w:numId="6" w16cid:durableId="1556891377">
    <w:abstractNumId w:val="20"/>
  </w:num>
  <w:num w:numId="7" w16cid:durableId="860320233">
    <w:abstractNumId w:val="9"/>
  </w:num>
  <w:num w:numId="8" w16cid:durableId="1942374449">
    <w:abstractNumId w:val="15"/>
  </w:num>
  <w:num w:numId="9" w16cid:durableId="1957564045">
    <w:abstractNumId w:val="13"/>
  </w:num>
  <w:num w:numId="10" w16cid:durableId="814876445">
    <w:abstractNumId w:val="4"/>
  </w:num>
  <w:num w:numId="11" w16cid:durableId="558632288">
    <w:abstractNumId w:val="8"/>
  </w:num>
  <w:num w:numId="12" w16cid:durableId="594745904">
    <w:abstractNumId w:val="24"/>
  </w:num>
  <w:num w:numId="13" w16cid:durableId="1104766270">
    <w:abstractNumId w:val="12"/>
  </w:num>
  <w:num w:numId="14" w16cid:durableId="403333356">
    <w:abstractNumId w:val="28"/>
  </w:num>
  <w:num w:numId="15" w16cid:durableId="1890875331">
    <w:abstractNumId w:val="11"/>
  </w:num>
  <w:num w:numId="16" w16cid:durableId="622426930">
    <w:abstractNumId w:val="27"/>
  </w:num>
  <w:num w:numId="17" w16cid:durableId="1389962343">
    <w:abstractNumId w:val="17"/>
  </w:num>
  <w:num w:numId="18" w16cid:durableId="337776614">
    <w:abstractNumId w:val="5"/>
  </w:num>
  <w:num w:numId="19" w16cid:durableId="594485734">
    <w:abstractNumId w:val="7"/>
  </w:num>
  <w:num w:numId="20" w16cid:durableId="702249022">
    <w:abstractNumId w:val="18"/>
  </w:num>
  <w:num w:numId="21" w16cid:durableId="357197865">
    <w:abstractNumId w:val="14"/>
  </w:num>
  <w:num w:numId="22" w16cid:durableId="1223712829">
    <w:abstractNumId w:val="16"/>
  </w:num>
  <w:num w:numId="23" w16cid:durableId="510219219">
    <w:abstractNumId w:val="29"/>
  </w:num>
  <w:num w:numId="24" w16cid:durableId="1462116035">
    <w:abstractNumId w:val="19"/>
  </w:num>
  <w:num w:numId="25" w16cid:durableId="844826636">
    <w:abstractNumId w:val="1"/>
  </w:num>
  <w:num w:numId="26" w16cid:durableId="1164320006">
    <w:abstractNumId w:val="22"/>
  </w:num>
  <w:num w:numId="27" w16cid:durableId="1612396781">
    <w:abstractNumId w:val="2"/>
  </w:num>
  <w:num w:numId="28" w16cid:durableId="1695185508">
    <w:abstractNumId w:val="25"/>
  </w:num>
  <w:num w:numId="29" w16cid:durableId="1645693905">
    <w:abstractNumId w:val="21"/>
  </w:num>
  <w:num w:numId="30" w16cid:durableId="16726354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1D2"/>
    <w:rsid w:val="00011F84"/>
    <w:rsid w:val="0002449B"/>
    <w:rsid w:val="000332ED"/>
    <w:rsid w:val="00064148"/>
    <w:rsid w:val="000760E3"/>
    <w:rsid w:val="000935EC"/>
    <w:rsid w:val="000B562E"/>
    <w:rsid w:val="000B6541"/>
    <w:rsid w:val="000E29E4"/>
    <w:rsid w:val="000F20EF"/>
    <w:rsid w:val="000F2435"/>
    <w:rsid w:val="001058AC"/>
    <w:rsid w:val="00105939"/>
    <w:rsid w:val="001148D0"/>
    <w:rsid w:val="00127337"/>
    <w:rsid w:val="001374FD"/>
    <w:rsid w:val="00171048"/>
    <w:rsid w:val="00176475"/>
    <w:rsid w:val="0019292E"/>
    <w:rsid w:val="001B68A9"/>
    <w:rsid w:val="001C0C0A"/>
    <w:rsid w:val="001C1AAF"/>
    <w:rsid w:val="001C44E3"/>
    <w:rsid w:val="001C6CAA"/>
    <w:rsid w:val="00201891"/>
    <w:rsid w:val="002061B0"/>
    <w:rsid w:val="00214AB5"/>
    <w:rsid w:val="0023519E"/>
    <w:rsid w:val="00282960"/>
    <w:rsid w:val="0029561C"/>
    <w:rsid w:val="00297CD5"/>
    <w:rsid w:val="002A48FB"/>
    <w:rsid w:val="002B2DFF"/>
    <w:rsid w:val="002C29A3"/>
    <w:rsid w:val="002C3631"/>
    <w:rsid w:val="002D2FD4"/>
    <w:rsid w:val="00317383"/>
    <w:rsid w:val="0033568E"/>
    <w:rsid w:val="003461B5"/>
    <w:rsid w:val="003521D2"/>
    <w:rsid w:val="00354272"/>
    <w:rsid w:val="00381B92"/>
    <w:rsid w:val="003A6479"/>
    <w:rsid w:val="003C1FBF"/>
    <w:rsid w:val="003C492E"/>
    <w:rsid w:val="003F6B4B"/>
    <w:rsid w:val="00403065"/>
    <w:rsid w:val="0040506C"/>
    <w:rsid w:val="0042759D"/>
    <w:rsid w:val="00437E4D"/>
    <w:rsid w:val="00452F0C"/>
    <w:rsid w:val="00454FCA"/>
    <w:rsid w:val="00465B5D"/>
    <w:rsid w:val="004812E2"/>
    <w:rsid w:val="004D5375"/>
    <w:rsid w:val="004E0098"/>
    <w:rsid w:val="004E4B29"/>
    <w:rsid w:val="004E5FA0"/>
    <w:rsid w:val="004E70D3"/>
    <w:rsid w:val="004F0604"/>
    <w:rsid w:val="004F147F"/>
    <w:rsid w:val="004F42C6"/>
    <w:rsid w:val="00506F4B"/>
    <w:rsid w:val="00513228"/>
    <w:rsid w:val="00540AAB"/>
    <w:rsid w:val="00561086"/>
    <w:rsid w:val="005838A9"/>
    <w:rsid w:val="005A47A5"/>
    <w:rsid w:val="005A5F12"/>
    <w:rsid w:val="005B173C"/>
    <w:rsid w:val="005C72BA"/>
    <w:rsid w:val="005D6E8D"/>
    <w:rsid w:val="005E5352"/>
    <w:rsid w:val="00601326"/>
    <w:rsid w:val="00613497"/>
    <w:rsid w:val="00635083"/>
    <w:rsid w:val="00642F4A"/>
    <w:rsid w:val="00643FA9"/>
    <w:rsid w:val="00664092"/>
    <w:rsid w:val="006B404A"/>
    <w:rsid w:val="006D0AF3"/>
    <w:rsid w:val="006E520B"/>
    <w:rsid w:val="006E57E2"/>
    <w:rsid w:val="007053E3"/>
    <w:rsid w:val="00743206"/>
    <w:rsid w:val="007553BF"/>
    <w:rsid w:val="00761F0D"/>
    <w:rsid w:val="0077237A"/>
    <w:rsid w:val="00790583"/>
    <w:rsid w:val="00790CC2"/>
    <w:rsid w:val="007D5D47"/>
    <w:rsid w:val="00803FA3"/>
    <w:rsid w:val="008100E3"/>
    <w:rsid w:val="008112A4"/>
    <w:rsid w:val="00820312"/>
    <w:rsid w:val="00853AD5"/>
    <w:rsid w:val="00855A57"/>
    <w:rsid w:val="00877793"/>
    <w:rsid w:val="008C7AFB"/>
    <w:rsid w:val="008D12DD"/>
    <w:rsid w:val="008D5124"/>
    <w:rsid w:val="008F7538"/>
    <w:rsid w:val="00955B5C"/>
    <w:rsid w:val="00967AE6"/>
    <w:rsid w:val="00973DEA"/>
    <w:rsid w:val="00982EA1"/>
    <w:rsid w:val="00983358"/>
    <w:rsid w:val="00987363"/>
    <w:rsid w:val="009904BD"/>
    <w:rsid w:val="00996ED3"/>
    <w:rsid w:val="009B33D4"/>
    <w:rsid w:val="009C5116"/>
    <w:rsid w:val="009E67DF"/>
    <w:rsid w:val="009F6014"/>
    <w:rsid w:val="00A10FA2"/>
    <w:rsid w:val="00A1180A"/>
    <w:rsid w:val="00A16AA2"/>
    <w:rsid w:val="00A73EAB"/>
    <w:rsid w:val="00A746FA"/>
    <w:rsid w:val="00A7752E"/>
    <w:rsid w:val="00A857FA"/>
    <w:rsid w:val="00AA7387"/>
    <w:rsid w:val="00AC3D27"/>
    <w:rsid w:val="00AC5BE2"/>
    <w:rsid w:val="00B135AD"/>
    <w:rsid w:val="00B2613C"/>
    <w:rsid w:val="00B358BC"/>
    <w:rsid w:val="00B619B7"/>
    <w:rsid w:val="00B62727"/>
    <w:rsid w:val="00B7121A"/>
    <w:rsid w:val="00B8039E"/>
    <w:rsid w:val="00BD1C50"/>
    <w:rsid w:val="00BD24E0"/>
    <w:rsid w:val="00BD33DA"/>
    <w:rsid w:val="00BF3341"/>
    <w:rsid w:val="00C41E10"/>
    <w:rsid w:val="00C94C95"/>
    <w:rsid w:val="00CC75F4"/>
    <w:rsid w:val="00CD3EDF"/>
    <w:rsid w:val="00CD59B4"/>
    <w:rsid w:val="00CD5FC9"/>
    <w:rsid w:val="00CE37E1"/>
    <w:rsid w:val="00CF1255"/>
    <w:rsid w:val="00D146DD"/>
    <w:rsid w:val="00D16ACA"/>
    <w:rsid w:val="00D6055A"/>
    <w:rsid w:val="00D93893"/>
    <w:rsid w:val="00D9784A"/>
    <w:rsid w:val="00DB2D70"/>
    <w:rsid w:val="00DB6FF1"/>
    <w:rsid w:val="00DC6612"/>
    <w:rsid w:val="00DD151F"/>
    <w:rsid w:val="00DD1747"/>
    <w:rsid w:val="00DE10BF"/>
    <w:rsid w:val="00DE1CFF"/>
    <w:rsid w:val="00E00BBB"/>
    <w:rsid w:val="00E04D90"/>
    <w:rsid w:val="00E12571"/>
    <w:rsid w:val="00E214F7"/>
    <w:rsid w:val="00E325F1"/>
    <w:rsid w:val="00E6236A"/>
    <w:rsid w:val="00E679BB"/>
    <w:rsid w:val="00E67D42"/>
    <w:rsid w:val="00E70862"/>
    <w:rsid w:val="00E762FF"/>
    <w:rsid w:val="00E81091"/>
    <w:rsid w:val="00E830FD"/>
    <w:rsid w:val="00E91923"/>
    <w:rsid w:val="00F060A4"/>
    <w:rsid w:val="00F16E0E"/>
    <w:rsid w:val="00F20DB0"/>
    <w:rsid w:val="00F30F9D"/>
    <w:rsid w:val="00F539CC"/>
    <w:rsid w:val="00F64972"/>
    <w:rsid w:val="00F83E21"/>
    <w:rsid w:val="00F91EC9"/>
    <w:rsid w:val="00F941AA"/>
    <w:rsid w:val="00F97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ADA44"/>
  <w15:chartTrackingRefBased/>
  <w15:docId w15:val="{E27EB79E-E7B3-468F-9A1B-C49791576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A57"/>
    <w:pPr>
      <w:ind w:left="720"/>
      <w:contextualSpacing/>
    </w:pPr>
  </w:style>
  <w:style w:type="character" w:customStyle="1" w:styleId="ui-provider">
    <w:name w:val="ui-provider"/>
    <w:basedOn w:val="DefaultParagraphFont"/>
    <w:rsid w:val="000935EC"/>
  </w:style>
  <w:style w:type="paragraph" w:styleId="Header">
    <w:name w:val="header"/>
    <w:basedOn w:val="Normal"/>
    <w:link w:val="HeaderChar"/>
    <w:uiPriority w:val="99"/>
    <w:unhideWhenUsed/>
    <w:rsid w:val="004030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3065"/>
  </w:style>
  <w:style w:type="paragraph" w:styleId="Footer">
    <w:name w:val="footer"/>
    <w:basedOn w:val="Normal"/>
    <w:link w:val="FooterChar"/>
    <w:uiPriority w:val="99"/>
    <w:unhideWhenUsed/>
    <w:rsid w:val="004030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3065"/>
  </w:style>
  <w:style w:type="table" w:styleId="TableGrid">
    <w:name w:val="Table Grid"/>
    <w:basedOn w:val="TableNormal"/>
    <w:uiPriority w:val="39"/>
    <w:rsid w:val="0040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515186">
      <w:bodyDiv w:val="1"/>
      <w:marLeft w:val="0"/>
      <w:marRight w:val="0"/>
      <w:marTop w:val="0"/>
      <w:marBottom w:val="0"/>
      <w:divBdr>
        <w:top w:val="none" w:sz="0" w:space="0" w:color="auto"/>
        <w:left w:val="none" w:sz="0" w:space="0" w:color="auto"/>
        <w:bottom w:val="none" w:sz="0" w:space="0" w:color="auto"/>
        <w:right w:val="none" w:sz="0" w:space="0" w:color="auto"/>
      </w:divBdr>
    </w:div>
    <w:div w:id="1457677589">
      <w:bodyDiv w:val="1"/>
      <w:marLeft w:val="0"/>
      <w:marRight w:val="0"/>
      <w:marTop w:val="0"/>
      <w:marBottom w:val="0"/>
      <w:divBdr>
        <w:top w:val="none" w:sz="0" w:space="0" w:color="auto"/>
        <w:left w:val="none" w:sz="0" w:space="0" w:color="auto"/>
        <w:bottom w:val="none" w:sz="0" w:space="0" w:color="auto"/>
        <w:right w:val="none" w:sz="0" w:space="0" w:color="auto"/>
      </w:divBdr>
    </w:div>
    <w:div w:id="1468745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A8285-B330-4F86-89DD-63819CB67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589</Words>
  <Characters>3359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Wiese, Angie (CI-StPaul)</dc:creator>
  <cp:keywords/>
  <dc:description/>
  <cp:lastModifiedBy>Lynne Ferkinhoff</cp:lastModifiedBy>
  <cp:revision>2</cp:revision>
  <cp:lastPrinted>2026-05-19T17:46:00Z</cp:lastPrinted>
  <dcterms:created xsi:type="dcterms:W3CDTF">2026-05-19T19:40:00Z</dcterms:created>
  <dcterms:modified xsi:type="dcterms:W3CDTF">2026-05-19T19:40:00Z</dcterms:modified>
</cp:coreProperties>
</file>